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5" w:rsidRPr="00FE17DF" w:rsidRDefault="00466805" w:rsidP="00D367E0">
      <w:pPr>
        <w:rPr>
          <w:lang w:val="ru-RU"/>
        </w:rPr>
      </w:pPr>
      <w:r w:rsidRPr="00187935">
        <w:t>УДК</w:t>
      </w:r>
      <w:r>
        <w:rPr>
          <w:lang w:val="ru-RU"/>
        </w:rPr>
        <w:t xml:space="preserve"> 624.044:624.153.522</w:t>
      </w:r>
    </w:p>
    <w:p w:rsidR="00466805" w:rsidRPr="009A7E34" w:rsidRDefault="00466805" w:rsidP="00D367E0">
      <w:pPr>
        <w:rPr>
          <w:lang w:val="ru-RU"/>
        </w:rPr>
      </w:pPr>
    </w:p>
    <w:p w:rsidR="00466805" w:rsidRDefault="00466805" w:rsidP="0099342E">
      <w:pPr>
        <w:pStyle w:val="6"/>
        <w:rPr>
          <w:sz w:val="24"/>
          <w:szCs w:val="28"/>
        </w:rPr>
      </w:pPr>
      <w:r w:rsidRPr="00870A76">
        <w:rPr>
          <w:sz w:val="24"/>
          <w:szCs w:val="28"/>
        </w:rPr>
        <w:t>КОНЕЧНО-РАЗНОСТНАЯ МОДЕЛЬ ОПРЕДЕЛЕНИЯ ОСАДОК</w:t>
      </w:r>
      <w:r>
        <w:rPr>
          <w:sz w:val="24"/>
          <w:szCs w:val="28"/>
        </w:rPr>
        <w:t xml:space="preserve"> ЦЕНТРАЛЬНО НАГРУЖЕННЫХ ЛЕНТОЧНЫХ </w:t>
      </w:r>
      <w:r w:rsidRPr="00870A76">
        <w:rPr>
          <w:sz w:val="24"/>
          <w:szCs w:val="28"/>
        </w:rPr>
        <w:t xml:space="preserve">ФУНДАМЕНТОВ С УЧЕТОМ НЕЛИНЕЙНЫХ СВОЙСТВ </w:t>
      </w:r>
      <w:r>
        <w:rPr>
          <w:sz w:val="24"/>
          <w:szCs w:val="28"/>
        </w:rPr>
        <w:t xml:space="preserve">ОДНОРОДНОГО </w:t>
      </w:r>
      <w:r w:rsidRPr="00870A76">
        <w:rPr>
          <w:sz w:val="24"/>
          <w:szCs w:val="28"/>
        </w:rPr>
        <w:t xml:space="preserve">ГРУНТОВОГО ОСНОВАНИЯ </w:t>
      </w:r>
    </w:p>
    <w:p w:rsidR="00466805" w:rsidRDefault="00466805" w:rsidP="00D367E0">
      <w:pPr>
        <w:jc w:val="right"/>
        <w:rPr>
          <w:b/>
          <w:iCs/>
          <w:lang w:val="ru-RU"/>
        </w:rPr>
      </w:pPr>
    </w:p>
    <w:p w:rsidR="00466805" w:rsidRPr="001F2CB1" w:rsidRDefault="00466805" w:rsidP="00D367E0">
      <w:pPr>
        <w:jc w:val="right"/>
        <w:rPr>
          <w:iCs/>
          <w:lang w:val="ru-RU"/>
        </w:rPr>
      </w:pPr>
      <w:r>
        <w:rPr>
          <w:b/>
          <w:bCs/>
          <w:iCs/>
          <w:lang w:val="ru-RU"/>
        </w:rPr>
        <w:t>М.Ю</w:t>
      </w:r>
      <w:r w:rsidRPr="001F2CB1">
        <w:rPr>
          <w:b/>
          <w:bCs/>
          <w:iCs/>
          <w:lang w:val="ru-RU"/>
        </w:rPr>
        <w:t xml:space="preserve">. </w:t>
      </w:r>
      <w:proofErr w:type="spellStart"/>
      <w:r>
        <w:rPr>
          <w:b/>
          <w:bCs/>
          <w:iCs/>
          <w:lang w:val="ru-RU"/>
        </w:rPr>
        <w:t>Прокуров</w:t>
      </w:r>
      <w:proofErr w:type="spellEnd"/>
    </w:p>
    <w:p w:rsidR="00466805" w:rsidRDefault="00466805" w:rsidP="00D367E0">
      <w:pPr>
        <w:jc w:val="right"/>
        <w:rPr>
          <w:iCs/>
          <w:lang w:val="ru-RU"/>
        </w:rPr>
      </w:pPr>
      <w:r>
        <w:rPr>
          <w:iCs/>
          <w:lang w:val="ru-RU"/>
        </w:rPr>
        <w:t>кандидат технических наук</w:t>
      </w:r>
      <w:r w:rsidRPr="009A7E34">
        <w:rPr>
          <w:iCs/>
          <w:lang w:val="ru-RU"/>
        </w:rPr>
        <w:t>,</w:t>
      </w:r>
    </w:p>
    <w:p w:rsidR="00466805" w:rsidRPr="00C30579" w:rsidRDefault="00466805" w:rsidP="00D367E0">
      <w:pPr>
        <w:jc w:val="right"/>
        <w:rPr>
          <w:iCs/>
          <w:lang w:val="ru-RU"/>
        </w:rPr>
      </w:pPr>
      <w:r w:rsidRPr="001F2CB1">
        <w:rPr>
          <w:iCs/>
          <w:lang w:val="ru-RU"/>
        </w:rPr>
        <w:t xml:space="preserve">доцент кафедры </w:t>
      </w:r>
      <w:r>
        <w:rPr>
          <w:iCs/>
          <w:lang w:val="ru-RU"/>
        </w:rPr>
        <w:t>«С</w:t>
      </w:r>
      <w:r w:rsidRPr="001F2CB1">
        <w:rPr>
          <w:iCs/>
          <w:lang w:val="ru-RU"/>
        </w:rPr>
        <w:t>трои</w:t>
      </w:r>
      <w:r>
        <w:rPr>
          <w:iCs/>
          <w:lang w:val="ru-RU"/>
        </w:rPr>
        <w:t>тельные конструкции»</w:t>
      </w:r>
    </w:p>
    <w:p w:rsidR="00466805" w:rsidRDefault="00466805" w:rsidP="00D367E0">
      <w:pPr>
        <w:jc w:val="right"/>
        <w:rPr>
          <w:iCs/>
          <w:lang w:val="ru-RU"/>
        </w:rPr>
      </w:pPr>
    </w:p>
    <w:p w:rsidR="00466805" w:rsidRPr="001F2CB1" w:rsidRDefault="00466805" w:rsidP="00D367E0">
      <w:pPr>
        <w:jc w:val="right"/>
        <w:rPr>
          <w:b/>
          <w:iCs/>
          <w:lang w:val="ru-RU"/>
        </w:rPr>
      </w:pPr>
      <w:r>
        <w:rPr>
          <w:b/>
          <w:bCs/>
          <w:iCs/>
          <w:lang w:val="ru-RU"/>
        </w:rPr>
        <w:t>А.В. Щуров</w:t>
      </w:r>
    </w:p>
    <w:p w:rsidR="00466805" w:rsidRPr="00C30579" w:rsidRDefault="00466805" w:rsidP="00D367E0">
      <w:pPr>
        <w:jc w:val="right"/>
        <w:rPr>
          <w:iCs/>
          <w:lang w:val="ru-RU"/>
        </w:rPr>
      </w:pPr>
      <w:r>
        <w:rPr>
          <w:iCs/>
          <w:lang w:val="ru-RU"/>
        </w:rPr>
        <w:t>с</w:t>
      </w:r>
      <w:r w:rsidRPr="001F2CB1">
        <w:rPr>
          <w:iCs/>
          <w:lang w:val="ru-RU"/>
        </w:rPr>
        <w:t>тудент магистратуры</w:t>
      </w:r>
    </w:p>
    <w:p w:rsidR="00466805" w:rsidRDefault="00466805" w:rsidP="00D367E0">
      <w:pPr>
        <w:jc w:val="right"/>
        <w:rPr>
          <w:iCs/>
          <w:lang w:val="ru-RU"/>
        </w:rPr>
      </w:pPr>
    </w:p>
    <w:p w:rsidR="00466805" w:rsidRPr="00C30579" w:rsidRDefault="00466805" w:rsidP="00D367E0">
      <w:pPr>
        <w:jc w:val="right"/>
        <w:rPr>
          <w:iCs/>
          <w:lang w:val="ru-RU"/>
        </w:rPr>
      </w:pPr>
      <w:r>
        <w:rPr>
          <w:iCs/>
          <w:lang w:val="ru-RU"/>
        </w:rPr>
        <w:t>Брян</w:t>
      </w:r>
      <w:r w:rsidRPr="009A7E34">
        <w:rPr>
          <w:iCs/>
          <w:lang w:val="ru-RU"/>
        </w:rPr>
        <w:t xml:space="preserve">ский государственный </w:t>
      </w:r>
      <w:r>
        <w:rPr>
          <w:iCs/>
          <w:lang w:val="ru-RU"/>
        </w:rPr>
        <w:t>инженерно-технологический университет, г. Брянск</w:t>
      </w:r>
    </w:p>
    <w:p w:rsidR="00466805" w:rsidRDefault="00466805" w:rsidP="00D367E0">
      <w:pPr>
        <w:jc w:val="right"/>
        <w:rPr>
          <w:iCs/>
          <w:lang w:val="ru-RU"/>
        </w:rPr>
      </w:pPr>
    </w:p>
    <w:p w:rsidR="00466805" w:rsidRPr="00CB5BAD" w:rsidRDefault="00466805" w:rsidP="00D367E0">
      <w:pPr>
        <w:jc w:val="right"/>
        <w:rPr>
          <w:iCs/>
          <w:lang w:val="en-US"/>
        </w:rPr>
      </w:pPr>
      <w:r w:rsidRPr="009A7E34">
        <w:rPr>
          <w:iCs/>
          <w:lang w:val="ru-RU"/>
        </w:rPr>
        <w:t>тел</w:t>
      </w:r>
      <w:r w:rsidRPr="00C30579">
        <w:rPr>
          <w:iCs/>
          <w:lang w:val="en-US"/>
        </w:rPr>
        <w:t xml:space="preserve">. </w:t>
      </w:r>
      <w:r w:rsidRPr="00CB5BAD">
        <w:rPr>
          <w:iCs/>
          <w:lang w:val="en-US"/>
        </w:rPr>
        <w:t>+7 910 332 68 16</w:t>
      </w:r>
    </w:p>
    <w:p w:rsidR="00466805" w:rsidRPr="00BE394F" w:rsidRDefault="00466805" w:rsidP="00D367E0">
      <w:pPr>
        <w:jc w:val="right"/>
        <w:rPr>
          <w:lang w:val="en-US"/>
        </w:rPr>
      </w:pPr>
      <w:proofErr w:type="gramStart"/>
      <w:r>
        <w:rPr>
          <w:iCs/>
          <w:lang w:val="en-US"/>
        </w:rPr>
        <w:t>e</w:t>
      </w:r>
      <w:r w:rsidRPr="00BE394F">
        <w:rPr>
          <w:iCs/>
          <w:lang w:val="en-US"/>
        </w:rPr>
        <w:t>-</w:t>
      </w:r>
      <w:r w:rsidRPr="009A7E34">
        <w:rPr>
          <w:iCs/>
          <w:lang w:val="en-US"/>
        </w:rPr>
        <w:t>mail</w:t>
      </w:r>
      <w:proofErr w:type="gramEnd"/>
      <w:r w:rsidRPr="00BE394F">
        <w:rPr>
          <w:iCs/>
          <w:lang w:val="en-US"/>
        </w:rPr>
        <w:t xml:space="preserve">: </w:t>
      </w:r>
      <w:r>
        <w:rPr>
          <w:iCs/>
          <w:lang w:val="en-US"/>
        </w:rPr>
        <w:t>m.prokuroff</w:t>
      </w:r>
      <w:r w:rsidRPr="00BE394F">
        <w:rPr>
          <w:iCs/>
          <w:lang w:val="en-US"/>
        </w:rPr>
        <w:t>@</w:t>
      </w:r>
      <w:r>
        <w:rPr>
          <w:iCs/>
          <w:lang w:val="en-US"/>
        </w:rPr>
        <w:t>mail</w:t>
      </w:r>
      <w:r w:rsidRPr="00BE394F">
        <w:rPr>
          <w:iCs/>
          <w:lang w:val="en-US"/>
        </w:rPr>
        <w:t>.</w:t>
      </w:r>
      <w:r w:rsidRPr="00911EBC">
        <w:rPr>
          <w:iCs/>
          <w:lang w:val="en-US"/>
        </w:rPr>
        <w:t>ru</w:t>
      </w:r>
    </w:p>
    <w:p w:rsidR="00466805" w:rsidRPr="00700974" w:rsidRDefault="00466805" w:rsidP="00D367E0">
      <w:pPr>
        <w:spacing w:line="240" w:lineRule="atLeast"/>
        <w:ind w:firstLine="709"/>
        <w:rPr>
          <w:lang w:val="en-US"/>
        </w:rPr>
      </w:pPr>
    </w:p>
    <w:p w:rsidR="00466805" w:rsidRPr="00BD451D" w:rsidRDefault="00466805" w:rsidP="00D367E0">
      <w:pPr>
        <w:spacing w:line="240" w:lineRule="atLeast"/>
        <w:ind w:firstLine="709"/>
        <w:jc w:val="both"/>
        <w:rPr>
          <w:i/>
          <w:lang w:val="ru-RU"/>
        </w:rPr>
      </w:pPr>
      <w:r w:rsidRPr="00503E46">
        <w:rPr>
          <w:i/>
          <w:iCs/>
          <w:lang w:val="ru-RU"/>
        </w:rPr>
        <w:t>В статье рассматриваются вопросы разработки</w:t>
      </w:r>
      <w:r>
        <w:rPr>
          <w:i/>
          <w:iCs/>
          <w:lang w:val="ru-RU"/>
        </w:rPr>
        <w:t xml:space="preserve"> и реализации</w:t>
      </w:r>
      <w:r w:rsidRPr="00503E46">
        <w:rPr>
          <w:i/>
          <w:iCs/>
          <w:lang w:val="ru-RU"/>
        </w:rPr>
        <w:t xml:space="preserve"> конечно-разностной модели определения осадок центрально нагруженных ленточных фундаментов, учитывающей нелинейные свойства грунтового основания, находящегося в условиях плоского напряженно-деформированного состояния.</w:t>
      </w:r>
    </w:p>
    <w:p w:rsidR="00466805" w:rsidRPr="00BD451D" w:rsidRDefault="00466805" w:rsidP="00D367E0">
      <w:pPr>
        <w:spacing w:line="240" w:lineRule="atLeast"/>
        <w:ind w:firstLine="709"/>
        <w:jc w:val="both"/>
        <w:rPr>
          <w:b/>
          <w:i/>
          <w:lang w:val="ru-RU"/>
        </w:rPr>
      </w:pPr>
      <w:r w:rsidRPr="00911EBC">
        <w:rPr>
          <w:b/>
          <w:i/>
          <w:lang w:val="ru-RU"/>
        </w:rPr>
        <w:t>Ключевые слова:</w:t>
      </w:r>
      <w:r>
        <w:rPr>
          <w:b/>
          <w:i/>
          <w:lang w:val="ru-RU"/>
        </w:rPr>
        <w:t xml:space="preserve"> </w:t>
      </w:r>
      <w:r>
        <w:rPr>
          <w:i/>
          <w:lang w:val="ru-RU"/>
        </w:rPr>
        <w:t>ленточные фундаменты, осадка основания, метод конечных разностей, математическая модель деформирования грунтового основания</w:t>
      </w:r>
      <w:r w:rsidRPr="009B5477">
        <w:rPr>
          <w:i/>
          <w:lang w:val="ru-RU"/>
        </w:rPr>
        <w:t>.</w:t>
      </w:r>
    </w:p>
    <w:p w:rsidR="00466805" w:rsidRPr="009375FF" w:rsidRDefault="00466805" w:rsidP="00D367E0">
      <w:pPr>
        <w:spacing w:line="240" w:lineRule="atLeast"/>
        <w:ind w:firstLine="709"/>
        <w:rPr>
          <w:lang w:val="ru-RU"/>
        </w:rPr>
      </w:pPr>
    </w:p>
    <w:p w:rsidR="00466805" w:rsidRDefault="00466805" w:rsidP="00530FE4">
      <w:pPr>
        <w:ind w:firstLine="709"/>
        <w:jc w:val="both"/>
        <w:rPr>
          <w:lang w:val="ru-RU"/>
        </w:rPr>
      </w:pPr>
      <w:r>
        <w:rPr>
          <w:lang w:val="ru-RU"/>
        </w:rPr>
        <w:t xml:space="preserve">С развитием строительной отрасли все большее внимание уделяется вопросам оптимальных конструктивных и проектных решений надземных конструкций и фундаментов зданий и сооружений. </w:t>
      </w:r>
      <w:r w:rsidRPr="00372845">
        <w:rPr>
          <w:lang w:val="ru-RU"/>
        </w:rPr>
        <w:t>Т</w:t>
      </w:r>
      <w:r>
        <w:rPr>
          <w:lang w:val="ru-RU"/>
        </w:rPr>
        <w:t xml:space="preserve">очное прогнозирование </w:t>
      </w:r>
      <w:proofErr w:type="spellStart"/>
      <w:r>
        <w:t>напряженно</w:t>
      </w:r>
      <w:proofErr w:type="spellEnd"/>
      <w:r>
        <w:rPr>
          <w:lang w:val="ru-RU"/>
        </w:rPr>
        <w:t>-</w:t>
      </w:r>
      <w:proofErr w:type="spellStart"/>
      <w:r>
        <w:t>деформированного</w:t>
      </w:r>
      <w:proofErr w:type="spellEnd"/>
      <w:r>
        <w:rPr>
          <w:lang w:val="ru-RU"/>
        </w:rPr>
        <w:t xml:space="preserve"> </w:t>
      </w:r>
      <w:proofErr w:type="spellStart"/>
      <w:r>
        <w:t>состояния</w:t>
      </w:r>
      <w:proofErr w:type="spellEnd"/>
      <w:r>
        <w:rPr>
          <w:lang w:val="ru-RU"/>
        </w:rPr>
        <w:t xml:space="preserve"> </w:t>
      </w:r>
      <w:proofErr w:type="spellStart"/>
      <w:r>
        <w:t>грунтового</w:t>
      </w:r>
      <w:proofErr w:type="spellEnd"/>
      <w:r>
        <w:rPr>
          <w:lang w:val="ru-RU"/>
        </w:rPr>
        <w:t xml:space="preserve"> </w:t>
      </w:r>
      <w:proofErr w:type="spellStart"/>
      <w:r>
        <w:t>массива</w:t>
      </w:r>
      <w:proofErr w:type="spellEnd"/>
      <w:r>
        <w:rPr>
          <w:lang w:val="ru-RU"/>
        </w:rPr>
        <w:t xml:space="preserve"> </w:t>
      </w:r>
      <w:proofErr w:type="spellStart"/>
      <w:r>
        <w:t>позволяет</w:t>
      </w:r>
      <w:proofErr w:type="spellEnd"/>
      <w:r>
        <w:rPr>
          <w:lang w:val="ru-RU"/>
        </w:rPr>
        <w:t xml:space="preserve"> </w:t>
      </w:r>
      <w:proofErr w:type="spellStart"/>
      <w:r>
        <w:t>снизить</w:t>
      </w:r>
      <w:proofErr w:type="spellEnd"/>
      <w:r>
        <w:rPr>
          <w:lang w:val="ru-RU"/>
        </w:rPr>
        <w:t xml:space="preserve"> </w:t>
      </w:r>
      <w:proofErr w:type="spellStart"/>
      <w:r>
        <w:t>материальные</w:t>
      </w:r>
      <w:proofErr w:type="spellEnd"/>
      <w:r>
        <w:rPr>
          <w:lang w:val="ru-RU"/>
        </w:rPr>
        <w:t xml:space="preserve"> </w:t>
      </w:r>
      <w:proofErr w:type="spellStart"/>
      <w:r>
        <w:t>затраты</w:t>
      </w:r>
      <w:proofErr w:type="spellEnd"/>
      <w:r>
        <w:t xml:space="preserve"> на </w:t>
      </w:r>
      <w:proofErr w:type="spellStart"/>
      <w:r>
        <w:t>устройство</w:t>
      </w:r>
      <w:proofErr w:type="spellEnd"/>
      <w:r>
        <w:rPr>
          <w:lang w:val="ru-RU"/>
        </w:rPr>
        <w:t xml:space="preserve"> </w:t>
      </w:r>
      <w:proofErr w:type="spellStart"/>
      <w:r>
        <w:t>фундаментн</w:t>
      </w:r>
      <w:r>
        <w:rPr>
          <w:lang w:val="ru-RU"/>
        </w:rPr>
        <w:t>ы</w:t>
      </w:r>
      <w:proofErr w:type="spellEnd"/>
      <w:r>
        <w:t>х</w:t>
      </w:r>
      <w:r>
        <w:rPr>
          <w:lang w:val="ru-RU"/>
        </w:rPr>
        <w:t xml:space="preserve"> </w:t>
      </w:r>
      <w:proofErr w:type="spellStart"/>
      <w:r>
        <w:t>конструкций</w:t>
      </w:r>
      <w:proofErr w:type="spellEnd"/>
      <w:r>
        <w:t xml:space="preserve"> и </w:t>
      </w:r>
      <w:proofErr w:type="spellStart"/>
      <w:r>
        <w:t>способствует</w:t>
      </w:r>
      <w:proofErr w:type="spellEnd"/>
      <w:r>
        <w:rPr>
          <w:lang w:val="ru-RU"/>
        </w:rPr>
        <w:t xml:space="preserve"> </w:t>
      </w:r>
      <w:proofErr w:type="spellStart"/>
      <w:r>
        <w:t>сокращению</w:t>
      </w:r>
      <w:proofErr w:type="spellEnd"/>
      <w:r>
        <w:rPr>
          <w:lang w:val="ru-RU"/>
        </w:rPr>
        <w:t xml:space="preserve"> </w:t>
      </w:r>
      <w:proofErr w:type="spellStart"/>
      <w:r>
        <w:t>сроков</w:t>
      </w:r>
      <w:proofErr w:type="spellEnd"/>
      <w:r>
        <w:rPr>
          <w:lang w:val="ru-RU"/>
        </w:rPr>
        <w:t xml:space="preserve"> </w:t>
      </w:r>
      <w:proofErr w:type="spellStart"/>
      <w:r>
        <w:t>проведения</w:t>
      </w:r>
      <w:proofErr w:type="spellEnd"/>
      <w:r>
        <w:rPr>
          <w:lang w:val="ru-RU"/>
        </w:rPr>
        <w:t xml:space="preserve"> </w:t>
      </w:r>
      <w:proofErr w:type="spellStart"/>
      <w:r>
        <w:t>строительно-монтажных</w:t>
      </w:r>
      <w:proofErr w:type="spellEnd"/>
      <w:r>
        <w:rPr>
          <w:lang w:val="ru-RU"/>
        </w:rPr>
        <w:t xml:space="preserve"> </w:t>
      </w:r>
      <w:proofErr w:type="spellStart"/>
      <w:r>
        <w:t>работ</w:t>
      </w:r>
      <w:proofErr w:type="spellEnd"/>
      <w:r>
        <w:rPr>
          <w:lang w:val="ru-RU"/>
        </w:rPr>
        <w:t>.</w:t>
      </w:r>
    </w:p>
    <w:p w:rsidR="00466805" w:rsidRDefault="00466805" w:rsidP="00E51914">
      <w:pPr>
        <w:ind w:firstLine="709"/>
        <w:jc w:val="both"/>
      </w:pPr>
      <w:r>
        <w:t>При</w:t>
      </w:r>
      <w:r>
        <w:rPr>
          <w:lang w:val="ru-RU"/>
        </w:rPr>
        <w:t xml:space="preserve"> </w:t>
      </w:r>
      <w:proofErr w:type="spellStart"/>
      <w:r>
        <w:t>проектировании</w:t>
      </w:r>
      <w:proofErr w:type="spellEnd"/>
      <w:r>
        <w:rPr>
          <w:lang w:val="ru-RU"/>
        </w:rPr>
        <w:t xml:space="preserve"> </w:t>
      </w:r>
      <w:proofErr w:type="spellStart"/>
      <w:r>
        <w:t>фундаментов</w:t>
      </w:r>
      <w:proofErr w:type="spellEnd"/>
      <w:r>
        <w:rPr>
          <w:lang w:val="ru-RU"/>
        </w:rPr>
        <w:t xml:space="preserve"> </w:t>
      </w:r>
      <w:proofErr w:type="spellStart"/>
      <w:r>
        <w:t>необходимо</w:t>
      </w:r>
      <w:proofErr w:type="spellEnd"/>
      <w:r>
        <w:rPr>
          <w:lang w:val="ru-RU"/>
        </w:rPr>
        <w:t xml:space="preserve"> </w:t>
      </w:r>
      <w:proofErr w:type="spellStart"/>
      <w:r>
        <w:t>выполнение</w:t>
      </w:r>
      <w:proofErr w:type="spellEnd"/>
      <w:r>
        <w:rPr>
          <w:lang w:val="ru-RU"/>
        </w:rPr>
        <w:t xml:space="preserve"> </w:t>
      </w:r>
      <w:proofErr w:type="spellStart"/>
      <w:r>
        <w:t>следующ</w:t>
      </w:r>
      <w:proofErr w:type="spellEnd"/>
      <w:r>
        <w:rPr>
          <w:lang w:val="ru-RU"/>
        </w:rPr>
        <w:t xml:space="preserve">их </w:t>
      </w:r>
      <w:proofErr w:type="spellStart"/>
      <w:r>
        <w:t>условий</w:t>
      </w:r>
      <w:proofErr w:type="spellEnd"/>
      <w:r>
        <w:t>:</w:t>
      </w:r>
    </w:p>
    <w:p w:rsidR="00466805" w:rsidRDefault="00466805" w:rsidP="00E51914">
      <w:pPr>
        <w:ind w:firstLine="709"/>
        <w:jc w:val="both"/>
        <w:rPr>
          <w:lang w:val="ru-RU"/>
        </w:rPr>
      </w:pPr>
      <w:r>
        <w:t xml:space="preserve">1) </w:t>
      </w:r>
      <w:proofErr w:type="spellStart"/>
      <w:r>
        <w:t>среднее</w:t>
      </w:r>
      <w:proofErr w:type="spellEnd"/>
      <w:r>
        <w:rPr>
          <w:lang w:val="ru-RU"/>
        </w:rPr>
        <w:t xml:space="preserve"> </w:t>
      </w:r>
      <w:proofErr w:type="spellStart"/>
      <w:r>
        <w:t>давление</w:t>
      </w:r>
      <w:proofErr w:type="spellEnd"/>
      <w:r>
        <w:rPr>
          <w:lang w:val="ru-RU"/>
        </w:rPr>
        <w:t xml:space="preserve"> </w:t>
      </w:r>
      <w:proofErr w:type="spellStart"/>
      <w:r>
        <w:t>под</w:t>
      </w:r>
      <w:proofErr w:type="spellEnd"/>
      <w:r>
        <w:rPr>
          <w:lang w:val="ru-RU"/>
        </w:rPr>
        <w:t xml:space="preserve"> </w:t>
      </w:r>
      <w:proofErr w:type="spellStart"/>
      <w:r>
        <w:t>подошвой</w:t>
      </w:r>
      <w:proofErr w:type="spellEnd"/>
      <w:r>
        <w:rPr>
          <w:lang w:val="ru-RU"/>
        </w:rPr>
        <w:t xml:space="preserve"> </w:t>
      </w:r>
      <w:proofErr w:type="spellStart"/>
      <w:r>
        <w:t>фундамента</w:t>
      </w:r>
      <w:proofErr w:type="spellEnd"/>
      <w:r>
        <w:t xml:space="preserve"> не </w:t>
      </w:r>
      <w:proofErr w:type="spellStart"/>
      <w:r>
        <w:t>дол</w:t>
      </w:r>
      <w:proofErr w:type="spellEnd"/>
      <w:r>
        <w:rPr>
          <w:lang w:val="ru-RU"/>
        </w:rPr>
        <w:t>ж</w:t>
      </w:r>
      <w:proofErr w:type="spellStart"/>
      <w:r>
        <w:t>но</w:t>
      </w:r>
      <w:proofErr w:type="spellEnd"/>
      <w:r>
        <w:rPr>
          <w:lang w:val="ru-RU"/>
        </w:rPr>
        <w:t xml:space="preserve"> </w:t>
      </w:r>
      <w:proofErr w:type="spellStart"/>
      <w:r>
        <w:t>превысить</w:t>
      </w:r>
      <w:proofErr w:type="spellEnd"/>
      <w:r>
        <w:rPr>
          <w:lang w:val="ru-RU"/>
        </w:rPr>
        <w:t xml:space="preserve"> </w:t>
      </w:r>
      <w:proofErr w:type="spellStart"/>
      <w:r>
        <w:t>расчетное</w:t>
      </w:r>
      <w:proofErr w:type="spellEnd"/>
      <w:r>
        <w:rPr>
          <w:lang w:val="ru-RU"/>
        </w:rPr>
        <w:t xml:space="preserve"> </w:t>
      </w:r>
      <w:proofErr w:type="spellStart"/>
      <w:r>
        <w:t>сопротивление</w:t>
      </w:r>
      <w:proofErr w:type="spellEnd"/>
      <w:r>
        <w:rPr>
          <w:lang w:val="ru-RU"/>
        </w:rPr>
        <w:t xml:space="preserve"> </w:t>
      </w:r>
      <w:proofErr w:type="spellStart"/>
      <w:r>
        <w:t>грунта</w:t>
      </w:r>
      <w:proofErr w:type="spellEnd"/>
      <w:r>
        <w:rPr>
          <w:lang w:val="ru-RU"/>
        </w:rPr>
        <w:t>:</w:t>
      </w:r>
    </w:p>
    <w:p w:rsidR="00466805" w:rsidRPr="001A751C" w:rsidRDefault="00466805" w:rsidP="001A751C">
      <w:pPr>
        <w:ind w:firstLine="709"/>
        <w:jc w:val="right"/>
        <w:rPr>
          <w:sz w:val="28"/>
          <w:szCs w:val="28"/>
          <w:lang w:val="ru-RU"/>
        </w:rPr>
      </w:pPr>
      <w:r w:rsidRPr="00303C0C">
        <w:rPr>
          <w:lang w:val="ru-RU"/>
        </w:rPr>
        <w:t xml:space="preserve">       </w:t>
      </w:r>
      <w:proofErr w:type="gramStart"/>
      <w:r w:rsidRPr="00F667DB">
        <w:rPr>
          <w:i/>
          <w:lang w:val="en-US"/>
        </w:rPr>
        <w:t>p</w:t>
      </w:r>
      <w:proofErr w:type="gramEnd"/>
      <w:r w:rsidRPr="00F667DB">
        <w:rPr>
          <w:lang w:val="ru-RU"/>
        </w:rPr>
        <w:t xml:space="preserve"> ≤ </w:t>
      </w:r>
      <w:r w:rsidRPr="00F667DB">
        <w:rPr>
          <w:i/>
          <w:lang w:val="en-US"/>
        </w:rPr>
        <w:t>R</w:t>
      </w:r>
      <w:r>
        <w:rPr>
          <w:i/>
          <w:lang w:val="ru-RU"/>
        </w:rPr>
        <w:t xml:space="preserve"> </w:t>
      </w:r>
      <w:r>
        <w:rPr>
          <w:lang w:val="ru-RU"/>
        </w:rPr>
        <w:t>,</w:t>
      </w:r>
      <w:r w:rsidRPr="00303C0C">
        <w:rPr>
          <w:lang w:val="ru-RU"/>
        </w:rPr>
        <w:t xml:space="preserve">    </w:t>
      </w:r>
      <w:r>
        <w:rPr>
          <w:lang w:val="ru-RU"/>
        </w:rPr>
        <w:t xml:space="preserve">  </w:t>
      </w:r>
      <w:r w:rsidRPr="00303C0C">
        <w:rPr>
          <w:lang w:val="ru-RU"/>
        </w:rPr>
        <w:t xml:space="preserve">   </w:t>
      </w:r>
      <w:r>
        <w:rPr>
          <w:lang w:val="ru-RU"/>
        </w:rPr>
        <w:t xml:space="preserve">                                     </w:t>
      </w:r>
      <w:r w:rsidRPr="00303C0C">
        <w:rPr>
          <w:lang w:val="ru-RU"/>
        </w:rPr>
        <w:t xml:space="preserve">                       (1)</w:t>
      </w:r>
    </w:p>
    <w:p w:rsidR="00466805" w:rsidRPr="00303C0C" w:rsidRDefault="00466805" w:rsidP="00303C0C">
      <w:pPr>
        <w:jc w:val="both"/>
        <w:rPr>
          <w:lang w:val="ru-RU"/>
        </w:rPr>
      </w:pPr>
      <w:r w:rsidRPr="00303C0C">
        <w:rPr>
          <w:lang w:val="ru-RU"/>
        </w:rPr>
        <w:t xml:space="preserve">где </w:t>
      </w:r>
      <w:proofErr w:type="spellStart"/>
      <w:r w:rsidRPr="00303C0C">
        <w:rPr>
          <w:i/>
          <w:lang w:val="ru-RU"/>
        </w:rPr>
        <w:t>p</w:t>
      </w:r>
      <w:proofErr w:type="spellEnd"/>
      <w:r w:rsidRPr="00303C0C">
        <w:rPr>
          <w:lang w:val="ru-RU"/>
        </w:rPr>
        <w:t xml:space="preserve"> – максимальное значение среднего давления под подошвой фундамента;</w:t>
      </w:r>
      <w:r>
        <w:rPr>
          <w:lang w:val="ru-RU"/>
        </w:rPr>
        <w:t xml:space="preserve"> </w:t>
      </w:r>
      <w:r w:rsidRPr="00303C0C">
        <w:rPr>
          <w:i/>
          <w:lang w:val="ru-RU"/>
        </w:rPr>
        <w:t>R</w:t>
      </w:r>
      <w:r w:rsidRPr="00303C0C">
        <w:rPr>
          <w:lang w:val="ru-RU"/>
        </w:rPr>
        <w:t xml:space="preserve"> – расчетное сопротивление грунтов основания</w:t>
      </w:r>
      <w:r>
        <w:rPr>
          <w:lang w:val="ru-RU"/>
        </w:rPr>
        <w:t>;</w:t>
      </w:r>
    </w:p>
    <w:p w:rsidR="00466805" w:rsidRPr="00E64234" w:rsidRDefault="00466805" w:rsidP="00E72971">
      <w:pPr>
        <w:ind w:firstLine="709"/>
        <w:jc w:val="both"/>
        <w:rPr>
          <w:lang w:val="ru-RU"/>
        </w:rPr>
      </w:pPr>
      <w:r>
        <w:t xml:space="preserve">2) осадка </w:t>
      </w:r>
      <w:proofErr w:type="spellStart"/>
      <w:r>
        <w:t>основания</w:t>
      </w:r>
      <w:proofErr w:type="spellEnd"/>
      <w:r>
        <w:rPr>
          <w:lang w:val="ru-RU"/>
        </w:rPr>
        <w:t xml:space="preserve"> </w:t>
      </w:r>
      <w:proofErr w:type="spellStart"/>
      <w:r>
        <w:t>фундамента</w:t>
      </w:r>
      <w:proofErr w:type="spellEnd"/>
      <w:r>
        <w:t xml:space="preserve"> не </w:t>
      </w:r>
      <w:proofErr w:type="spellStart"/>
      <w:r>
        <w:t>должна</w:t>
      </w:r>
      <w:proofErr w:type="spellEnd"/>
      <w:r>
        <w:rPr>
          <w:lang w:val="ru-RU"/>
        </w:rPr>
        <w:t xml:space="preserve"> </w:t>
      </w:r>
      <w:proofErr w:type="spellStart"/>
      <w:r>
        <w:t>превысить</w:t>
      </w:r>
      <w:proofErr w:type="spellEnd"/>
      <w:r>
        <w:rPr>
          <w:lang w:val="ru-RU"/>
        </w:rPr>
        <w:t xml:space="preserve"> </w:t>
      </w:r>
      <w:proofErr w:type="spellStart"/>
      <w:r>
        <w:t>ее</w:t>
      </w:r>
      <w:proofErr w:type="spellEnd"/>
      <w:r>
        <w:rPr>
          <w:lang w:val="ru-RU"/>
        </w:rPr>
        <w:t xml:space="preserve"> </w:t>
      </w:r>
      <w:proofErr w:type="spellStart"/>
      <w:r>
        <w:t>предельно</w:t>
      </w:r>
      <w:proofErr w:type="spellEnd"/>
      <w:r>
        <w:rPr>
          <w:lang w:val="ru-RU"/>
        </w:rPr>
        <w:t xml:space="preserve"> </w:t>
      </w:r>
      <w:proofErr w:type="spellStart"/>
      <w:r>
        <w:t>допустимое</w:t>
      </w:r>
      <w:proofErr w:type="spellEnd"/>
      <w:r>
        <w:rPr>
          <w:lang w:val="ru-RU"/>
        </w:rPr>
        <w:t xml:space="preserve"> </w:t>
      </w:r>
      <w:proofErr w:type="spellStart"/>
      <w:r>
        <w:t>значение</w:t>
      </w:r>
      <w:proofErr w:type="spellEnd"/>
      <w:r>
        <w:rPr>
          <w:lang w:val="ru-RU"/>
        </w:rPr>
        <w:t>:</w:t>
      </w:r>
    </w:p>
    <w:p w:rsidR="00466805" w:rsidRPr="00303C0C" w:rsidRDefault="00466805" w:rsidP="00303C0C">
      <w:pPr>
        <w:ind w:firstLine="709"/>
        <w:jc w:val="right"/>
        <w:rPr>
          <w:lang w:val="ru-RU"/>
        </w:rPr>
      </w:pPr>
      <w:r>
        <w:rPr>
          <w:lang w:val="ru-RU"/>
        </w:rPr>
        <w:t xml:space="preserve">      </w:t>
      </w:r>
      <w:proofErr w:type="gramStart"/>
      <w:r w:rsidRPr="00F667DB">
        <w:rPr>
          <w:i/>
          <w:lang w:val="en-US"/>
        </w:rPr>
        <w:t>s</w:t>
      </w:r>
      <w:proofErr w:type="gramEnd"/>
      <w:r w:rsidRPr="00F667DB">
        <w:rPr>
          <w:lang w:val="ru-RU"/>
        </w:rPr>
        <w:t xml:space="preserve"> ≤ </w:t>
      </w:r>
      <w:proofErr w:type="spellStart"/>
      <w:r w:rsidRPr="00F667DB">
        <w:rPr>
          <w:i/>
          <w:lang w:val="en-US"/>
        </w:rPr>
        <w:t>s</w:t>
      </w:r>
      <w:r w:rsidRPr="00F667DB">
        <w:rPr>
          <w:i/>
          <w:vertAlign w:val="subscript"/>
          <w:lang w:val="en-US"/>
        </w:rPr>
        <w:t>u</w:t>
      </w:r>
      <w:proofErr w:type="spellEnd"/>
      <w:r>
        <w:rPr>
          <w:i/>
          <w:vertAlign w:val="subscript"/>
          <w:lang w:val="ru-RU"/>
        </w:rPr>
        <w:t xml:space="preserve"> </w:t>
      </w:r>
      <w:r>
        <w:rPr>
          <w:lang w:val="ru-RU"/>
        </w:rPr>
        <w:t xml:space="preserve">,                                                                    </w:t>
      </w:r>
      <w:r w:rsidRPr="00303C0C">
        <w:rPr>
          <w:lang w:val="ru-RU"/>
        </w:rPr>
        <w:t xml:space="preserve"> (2)</w:t>
      </w:r>
    </w:p>
    <w:p w:rsidR="00466805" w:rsidRPr="00303C0C" w:rsidRDefault="00466805" w:rsidP="00303C0C">
      <w:pPr>
        <w:jc w:val="both"/>
      </w:pPr>
      <w:r>
        <w:rPr>
          <w:lang w:val="ru-RU"/>
        </w:rPr>
        <w:t xml:space="preserve">где </w:t>
      </w:r>
      <w:r w:rsidRPr="00303C0C">
        <w:rPr>
          <w:i/>
        </w:rPr>
        <w:t>s</w:t>
      </w:r>
      <w:r>
        <w:t xml:space="preserve"> – </w:t>
      </w:r>
      <w:r w:rsidRPr="00E64234">
        <w:rPr>
          <w:lang w:val="ru-RU"/>
        </w:rPr>
        <w:t>осадка основания фундамента</w:t>
      </w:r>
      <w:r w:rsidRPr="00E64234">
        <w:t>;</w:t>
      </w:r>
      <w:r>
        <w:rPr>
          <w:lang w:val="ru-RU"/>
        </w:rPr>
        <w:t xml:space="preserve"> </w:t>
      </w:r>
      <w:proofErr w:type="spellStart"/>
      <w:r w:rsidRPr="00E64234">
        <w:rPr>
          <w:i/>
        </w:rPr>
        <w:t>s</w:t>
      </w:r>
      <w:r w:rsidRPr="00E64234">
        <w:rPr>
          <w:i/>
          <w:vertAlign w:val="subscript"/>
        </w:rPr>
        <w:t>u</w:t>
      </w:r>
      <w:proofErr w:type="spellEnd"/>
      <w:r w:rsidRPr="00E64234">
        <w:t xml:space="preserve"> – </w:t>
      </w:r>
      <w:proofErr w:type="spellStart"/>
      <w:r w:rsidRPr="00E64234">
        <w:t>предельное</w:t>
      </w:r>
      <w:proofErr w:type="spellEnd"/>
      <w:r>
        <w:rPr>
          <w:lang w:val="ru-RU"/>
        </w:rPr>
        <w:t xml:space="preserve"> </w:t>
      </w:r>
      <w:proofErr w:type="spellStart"/>
      <w:r w:rsidRPr="00E64234">
        <w:t>значение</w:t>
      </w:r>
      <w:proofErr w:type="spellEnd"/>
      <w:r w:rsidRPr="00E64234">
        <w:t xml:space="preserve"> осадки</w:t>
      </w:r>
      <w:r w:rsidRPr="00E64234">
        <w:rPr>
          <w:lang w:val="ru-RU"/>
        </w:rPr>
        <w:t xml:space="preserve"> основания фундамента</w:t>
      </w:r>
      <w:r w:rsidRPr="00E64234">
        <w:t xml:space="preserve">, </w:t>
      </w:r>
      <w:proofErr w:type="spellStart"/>
      <w:r w:rsidRPr="00E64234">
        <w:t>устанавливаемое</w:t>
      </w:r>
      <w:proofErr w:type="spellEnd"/>
      <w:r>
        <w:rPr>
          <w:lang w:val="ru-RU"/>
        </w:rPr>
        <w:t xml:space="preserve"> </w:t>
      </w:r>
      <w:proofErr w:type="spellStart"/>
      <w:r w:rsidRPr="00E64234">
        <w:t>соответствующими</w:t>
      </w:r>
      <w:proofErr w:type="spellEnd"/>
      <w:r>
        <w:rPr>
          <w:lang w:val="ru-RU"/>
        </w:rPr>
        <w:t xml:space="preserve"> </w:t>
      </w:r>
      <w:proofErr w:type="spellStart"/>
      <w:r w:rsidRPr="00E64234">
        <w:t>нормативными</w:t>
      </w:r>
      <w:proofErr w:type="spellEnd"/>
      <w:r w:rsidRPr="00E64234">
        <w:t xml:space="preserve"> документами.</w:t>
      </w:r>
    </w:p>
    <w:p w:rsidR="00466805" w:rsidRDefault="00466805" w:rsidP="00E51914">
      <w:pPr>
        <w:ind w:firstLine="709"/>
        <w:jc w:val="both"/>
        <w:rPr>
          <w:lang w:val="ru-RU"/>
        </w:rPr>
      </w:pPr>
      <w:r>
        <w:rPr>
          <w:lang w:val="ru-RU"/>
        </w:rPr>
        <w:t>Действующими</w:t>
      </w:r>
      <w:r>
        <w:t xml:space="preserve"> нормами </w:t>
      </w:r>
      <w:proofErr w:type="spellStart"/>
      <w:r>
        <w:t>проектирования</w:t>
      </w:r>
      <w:proofErr w:type="spellEnd"/>
      <w:r>
        <w:rPr>
          <w:lang w:val="ru-RU"/>
        </w:rPr>
        <w:t xml:space="preserve"> </w:t>
      </w:r>
      <w:r w:rsidRPr="00120B21">
        <w:rPr>
          <w:lang w:val="ru-RU"/>
        </w:rPr>
        <w:t>[1]</w:t>
      </w:r>
      <w:r>
        <w:rPr>
          <w:lang w:val="ru-RU"/>
        </w:rPr>
        <w:t xml:space="preserve"> </w:t>
      </w:r>
      <w:proofErr w:type="spellStart"/>
      <w:r>
        <w:t>предлагается</w:t>
      </w:r>
      <w:proofErr w:type="spellEnd"/>
      <w:r>
        <w:t xml:space="preserve"> проводить </w:t>
      </w:r>
      <w:proofErr w:type="spellStart"/>
      <w:r>
        <w:t>расчет</w:t>
      </w:r>
      <w:proofErr w:type="spellEnd"/>
      <w:r>
        <w:t xml:space="preserve"> осадок </w:t>
      </w:r>
      <w:proofErr w:type="spellStart"/>
      <w:r>
        <w:t>грунтовых</w:t>
      </w:r>
      <w:proofErr w:type="spellEnd"/>
      <w:r>
        <w:t xml:space="preserve"> оснований с </w:t>
      </w:r>
      <w:proofErr w:type="spellStart"/>
      <w:r>
        <w:t>использованием</w:t>
      </w:r>
      <w:proofErr w:type="spellEnd"/>
      <w:r>
        <w:rPr>
          <w:lang w:val="ru-RU"/>
        </w:rPr>
        <w:t xml:space="preserve"> </w:t>
      </w:r>
      <w:proofErr w:type="spellStart"/>
      <w:r>
        <w:t>модели</w:t>
      </w:r>
      <w:proofErr w:type="spellEnd"/>
      <w:r>
        <w:rPr>
          <w:lang w:val="ru-RU"/>
        </w:rPr>
        <w:t xml:space="preserve"> </w:t>
      </w:r>
      <w:proofErr w:type="spellStart"/>
      <w:r>
        <w:t>линейно</w:t>
      </w:r>
      <w:proofErr w:type="spellEnd"/>
      <w:r>
        <w:rPr>
          <w:lang w:val="ru-RU"/>
        </w:rPr>
        <w:t xml:space="preserve"> </w:t>
      </w:r>
      <w:proofErr w:type="spellStart"/>
      <w:r>
        <w:t>деформируемого</w:t>
      </w:r>
      <w:proofErr w:type="spellEnd"/>
      <w:r>
        <w:rPr>
          <w:lang w:val="ru-RU"/>
        </w:rPr>
        <w:t xml:space="preserve"> </w:t>
      </w:r>
      <w:proofErr w:type="spellStart"/>
      <w:r>
        <w:t>полупространства</w:t>
      </w:r>
      <w:proofErr w:type="spellEnd"/>
      <w:r>
        <w:t>.</w:t>
      </w:r>
    </w:p>
    <w:p w:rsidR="00466805" w:rsidRPr="00E51914" w:rsidRDefault="00466805" w:rsidP="00C077F0">
      <w:pPr>
        <w:jc w:val="both"/>
        <w:rPr>
          <w:lang w:val="ru-RU"/>
        </w:rPr>
      </w:pPr>
      <w:proofErr w:type="spellStart"/>
      <w:r>
        <w:t>Данная</w:t>
      </w:r>
      <w:proofErr w:type="spellEnd"/>
      <w:r>
        <w:t xml:space="preserve"> модель </w:t>
      </w:r>
      <w:r>
        <w:rPr>
          <w:lang w:val="ru-RU"/>
        </w:rPr>
        <w:t>положена в</w:t>
      </w:r>
      <w:r>
        <w:t xml:space="preserve"> основу </w:t>
      </w:r>
      <w:proofErr w:type="spellStart"/>
      <w:r>
        <w:t>ряда</w:t>
      </w:r>
      <w:proofErr w:type="spellEnd"/>
      <w:r>
        <w:rPr>
          <w:lang w:val="ru-RU"/>
        </w:rPr>
        <w:t xml:space="preserve"> </w:t>
      </w:r>
      <w:proofErr w:type="spellStart"/>
      <w:r>
        <w:t>распространенных</w:t>
      </w:r>
      <w:proofErr w:type="spellEnd"/>
      <w:r>
        <w:rPr>
          <w:lang w:val="ru-RU"/>
        </w:rPr>
        <w:t xml:space="preserve"> </w:t>
      </w:r>
      <w:proofErr w:type="spellStart"/>
      <w:r>
        <w:t>проектн</w:t>
      </w:r>
      <w:r>
        <w:rPr>
          <w:lang w:val="ru-RU"/>
        </w:rPr>
        <w:t>ы</w:t>
      </w:r>
      <w:proofErr w:type="spellEnd"/>
      <w:r>
        <w:t>х</w:t>
      </w:r>
      <w:r>
        <w:rPr>
          <w:lang w:val="ru-RU"/>
        </w:rPr>
        <w:t xml:space="preserve"> </w:t>
      </w:r>
      <w:proofErr w:type="spellStart"/>
      <w:r>
        <w:t>методов</w:t>
      </w:r>
      <w:proofErr w:type="spellEnd"/>
      <w:r>
        <w:rPr>
          <w:lang w:val="ru-RU"/>
        </w:rPr>
        <w:t xml:space="preserve"> определения осадок фундаментов</w:t>
      </w:r>
      <w:r>
        <w:t xml:space="preserve">: метод </w:t>
      </w:r>
      <w:proofErr w:type="spellStart"/>
      <w:r>
        <w:t>послойного</w:t>
      </w:r>
      <w:proofErr w:type="spellEnd"/>
      <w:r>
        <w:rPr>
          <w:lang w:val="ru-RU"/>
        </w:rPr>
        <w:t xml:space="preserve"> </w:t>
      </w:r>
      <w:proofErr w:type="spellStart"/>
      <w:r>
        <w:t>суммирования</w:t>
      </w:r>
      <w:proofErr w:type="spellEnd"/>
      <w:r>
        <w:t xml:space="preserve"> (в </w:t>
      </w:r>
      <w:proofErr w:type="spellStart"/>
      <w:r>
        <w:t>разных</w:t>
      </w:r>
      <w:proofErr w:type="spellEnd"/>
      <w:r>
        <w:rPr>
          <w:lang w:val="ru-RU"/>
        </w:rPr>
        <w:t xml:space="preserve"> </w:t>
      </w:r>
      <w:proofErr w:type="spellStart"/>
      <w:r>
        <w:t>модификациях</w:t>
      </w:r>
      <w:proofErr w:type="spellEnd"/>
      <w:r>
        <w:rPr>
          <w:lang w:val="ru-RU"/>
        </w:rPr>
        <w:t xml:space="preserve"> </w:t>
      </w:r>
      <w:proofErr w:type="spellStart"/>
      <w:r>
        <w:t>относительно</w:t>
      </w:r>
      <w:proofErr w:type="spellEnd"/>
      <w:r>
        <w:rPr>
          <w:lang w:val="ru-RU"/>
        </w:rPr>
        <w:t xml:space="preserve"> </w:t>
      </w:r>
      <w:proofErr w:type="spellStart"/>
      <w:r>
        <w:t>учета</w:t>
      </w:r>
      <w:proofErr w:type="spellEnd"/>
      <w:r>
        <w:rPr>
          <w:lang w:val="ru-RU"/>
        </w:rPr>
        <w:t xml:space="preserve"> </w:t>
      </w:r>
      <w:proofErr w:type="spellStart"/>
      <w:r>
        <w:t>возможности</w:t>
      </w:r>
      <w:proofErr w:type="spellEnd"/>
      <w:r>
        <w:t xml:space="preserve"> бокового </w:t>
      </w:r>
      <w:proofErr w:type="spellStart"/>
      <w:r>
        <w:t>расширения</w:t>
      </w:r>
      <w:proofErr w:type="spellEnd"/>
      <w:r>
        <w:rPr>
          <w:lang w:val="ru-RU"/>
        </w:rPr>
        <w:t xml:space="preserve"> </w:t>
      </w:r>
      <w:proofErr w:type="spellStart"/>
      <w:r>
        <w:t>грунтов</w:t>
      </w:r>
      <w:proofErr w:type="spellEnd"/>
      <w:r>
        <w:t xml:space="preserve">), метод </w:t>
      </w:r>
      <w:proofErr w:type="spellStart"/>
      <w:r>
        <w:t>линейно</w:t>
      </w:r>
      <w:proofErr w:type="spellEnd"/>
      <w:r>
        <w:rPr>
          <w:lang w:val="ru-RU"/>
        </w:rPr>
        <w:t xml:space="preserve"> </w:t>
      </w:r>
      <w:proofErr w:type="spellStart"/>
      <w:r>
        <w:t>деформируемого</w:t>
      </w:r>
      <w:proofErr w:type="spellEnd"/>
      <w:r>
        <w:rPr>
          <w:lang w:val="ru-RU"/>
        </w:rPr>
        <w:t xml:space="preserve"> </w:t>
      </w:r>
      <w:proofErr w:type="spellStart"/>
      <w:r>
        <w:t>слоя</w:t>
      </w:r>
      <w:proofErr w:type="spellEnd"/>
      <w:r>
        <w:t xml:space="preserve">, метод </w:t>
      </w:r>
      <w:proofErr w:type="spellStart"/>
      <w:r>
        <w:t>эквивалентного</w:t>
      </w:r>
      <w:proofErr w:type="spellEnd"/>
      <w:r>
        <w:rPr>
          <w:lang w:val="ru-RU"/>
        </w:rPr>
        <w:t xml:space="preserve"> </w:t>
      </w:r>
      <w:proofErr w:type="spellStart"/>
      <w:r>
        <w:t>слоя</w:t>
      </w:r>
      <w:proofErr w:type="spellEnd"/>
      <w:r>
        <w:t>.</w:t>
      </w:r>
    </w:p>
    <w:p w:rsidR="00466805" w:rsidRPr="00603CC9" w:rsidRDefault="00466805" w:rsidP="008E0D98">
      <w:pPr>
        <w:ind w:firstLine="709"/>
        <w:jc w:val="both"/>
        <w:rPr>
          <w:lang w:val="ru-RU"/>
        </w:rPr>
      </w:pPr>
      <w:r>
        <w:rPr>
          <w:lang w:val="ru-RU"/>
        </w:rPr>
        <w:t>При выполнении расчетов осадок оснований с применением указанных методов считают, что</w:t>
      </w:r>
      <w:r>
        <w:t xml:space="preserve"> фундамент </w:t>
      </w:r>
      <w:proofErr w:type="spellStart"/>
      <w:r>
        <w:t>запроектирован</w:t>
      </w:r>
      <w:proofErr w:type="spellEnd"/>
      <w:r>
        <w:rPr>
          <w:lang w:val="ru-RU"/>
        </w:rPr>
        <w:t xml:space="preserve"> </w:t>
      </w:r>
      <w:proofErr w:type="spellStart"/>
      <w:r>
        <w:t>экономично</w:t>
      </w:r>
      <w:proofErr w:type="spellEnd"/>
      <w:r>
        <w:t xml:space="preserve">, </w:t>
      </w:r>
      <w:proofErr w:type="spellStart"/>
      <w:r>
        <w:t>если</w:t>
      </w:r>
      <w:proofErr w:type="spellEnd"/>
      <w:r>
        <w:rPr>
          <w:lang w:val="ru-RU"/>
        </w:rPr>
        <w:t xml:space="preserve"> </w:t>
      </w:r>
      <w:proofErr w:type="spellStart"/>
      <w:r>
        <w:t>условие</w:t>
      </w:r>
      <w:proofErr w:type="spellEnd"/>
      <w:r>
        <w:t xml:space="preserve"> (1) </w:t>
      </w:r>
      <w:r>
        <w:rPr>
          <w:lang w:val="ru-RU"/>
        </w:rPr>
        <w:t xml:space="preserve">является </w:t>
      </w:r>
      <w:proofErr w:type="spellStart"/>
      <w:r>
        <w:t>тождественн</w:t>
      </w:r>
      <w:r>
        <w:rPr>
          <w:lang w:val="ru-RU"/>
        </w:rPr>
        <w:t>ым</w:t>
      </w:r>
      <w:proofErr w:type="spellEnd"/>
      <w:r>
        <w:rPr>
          <w:lang w:val="ru-RU"/>
        </w:rPr>
        <w:t xml:space="preserve"> </w:t>
      </w:r>
      <w:proofErr w:type="spellStart"/>
      <w:r>
        <w:t>равенство</w:t>
      </w:r>
      <w:proofErr w:type="spellEnd"/>
      <w:r>
        <w:rPr>
          <w:lang w:val="ru-RU"/>
        </w:rPr>
        <w:t>м</w:t>
      </w:r>
      <w:r>
        <w:t xml:space="preserve">, а </w:t>
      </w:r>
      <w:r>
        <w:rPr>
          <w:lang w:val="ru-RU"/>
        </w:rPr>
        <w:t xml:space="preserve">для </w:t>
      </w:r>
      <w:proofErr w:type="spellStart"/>
      <w:r>
        <w:t>услови</w:t>
      </w:r>
      <w:proofErr w:type="spellEnd"/>
      <w:r>
        <w:rPr>
          <w:lang w:val="ru-RU"/>
        </w:rPr>
        <w:t>я</w:t>
      </w:r>
      <w:r>
        <w:t xml:space="preserve"> (2) </w:t>
      </w:r>
      <w:r>
        <w:rPr>
          <w:lang w:val="ru-RU"/>
        </w:rPr>
        <w:t>достаточно подтверждение его справедливости</w:t>
      </w:r>
      <w:r>
        <w:t xml:space="preserve"> в </w:t>
      </w:r>
      <w:proofErr w:type="spellStart"/>
      <w:r>
        <w:t>виде</w:t>
      </w:r>
      <w:proofErr w:type="spellEnd"/>
      <w:r>
        <w:t xml:space="preserve"> строгого </w:t>
      </w:r>
      <w:proofErr w:type="spellStart"/>
      <w:r>
        <w:t>неравенства</w:t>
      </w:r>
      <w:proofErr w:type="spellEnd"/>
      <w:r>
        <w:t>.</w:t>
      </w:r>
    </w:p>
    <w:p w:rsidR="00466805" w:rsidRPr="002F0A55" w:rsidRDefault="00466805" w:rsidP="002F0A55">
      <w:pPr>
        <w:ind w:firstLine="709"/>
        <w:jc w:val="both"/>
        <w:rPr>
          <w:lang w:val="ru-RU"/>
        </w:rPr>
      </w:pPr>
      <w:proofErr w:type="spellStart"/>
      <w:r w:rsidRPr="002F0A55">
        <w:lastRenderedPageBreak/>
        <w:t>Вместе</w:t>
      </w:r>
      <w:proofErr w:type="spellEnd"/>
      <w:r w:rsidRPr="002F0A55">
        <w:t xml:space="preserve"> с тем, </w:t>
      </w:r>
      <w:proofErr w:type="spellStart"/>
      <w:r w:rsidRPr="002F0A55">
        <w:t>анализ</w:t>
      </w:r>
      <w:proofErr w:type="spellEnd"/>
      <w:r w:rsidRPr="002F0A55">
        <w:rPr>
          <w:lang w:val="ru-RU"/>
        </w:rPr>
        <w:t xml:space="preserve"> известных </w:t>
      </w:r>
      <w:r>
        <w:t>проектних</w:t>
      </w:r>
      <w:r>
        <w:rPr>
          <w:lang w:val="ru-RU"/>
        </w:rPr>
        <w:t xml:space="preserve"> </w:t>
      </w:r>
      <w:proofErr w:type="spellStart"/>
      <w:r w:rsidRPr="002F0A55">
        <w:t>решений</w:t>
      </w:r>
      <w:proofErr w:type="spellEnd"/>
      <w:r w:rsidRPr="002F0A55">
        <w:t xml:space="preserve">, </w:t>
      </w:r>
      <w:proofErr w:type="spellStart"/>
      <w:r w:rsidRPr="002F0A55">
        <w:t>приводимых</w:t>
      </w:r>
      <w:proofErr w:type="spellEnd"/>
      <w:r w:rsidRPr="002F0A55">
        <w:t xml:space="preserve"> в </w:t>
      </w:r>
      <w:proofErr w:type="spellStart"/>
      <w:r w:rsidRPr="002F0A55">
        <w:t>учебной</w:t>
      </w:r>
      <w:proofErr w:type="spellEnd"/>
      <w:r w:rsidRPr="002F0A55">
        <w:t xml:space="preserve"> и </w:t>
      </w:r>
      <w:proofErr w:type="spellStart"/>
      <w:r w:rsidRPr="002F0A55">
        <w:t>справочной</w:t>
      </w:r>
      <w:proofErr w:type="spellEnd"/>
      <w:r>
        <w:rPr>
          <w:lang w:val="ru-RU"/>
        </w:rPr>
        <w:t xml:space="preserve"> </w:t>
      </w:r>
      <w:proofErr w:type="spellStart"/>
      <w:r w:rsidRPr="002F0A55">
        <w:t>литературе</w:t>
      </w:r>
      <w:proofErr w:type="spellEnd"/>
      <w:r w:rsidRPr="002F0A55">
        <w:t xml:space="preserve">, </w:t>
      </w:r>
      <w:proofErr w:type="spellStart"/>
      <w:r w:rsidRPr="002F0A55">
        <w:t>свидетельствует</w:t>
      </w:r>
      <w:proofErr w:type="spellEnd"/>
      <w:r w:rsidRPr="002F0A55">
        <w:t xml:space="preserve"> о том, </w:t>
      </w:r>
      <w:proofErr w:type="spellStart"/>
      <w:r w:rsidRPr="002F0A55">
        <w:t>что</w:t>
      </w:r>
      <w:proofErr w:type="spellEnd"/>
      <w:r w:rsidRPr="002F0A55">
        <w:t xml:space="preserve"> при </w:t>
      </w:r>
      <w:proofErr w:type="spellStart"/>
      <w:r w:rsidRPr="002F0A55">
        <w:t>реализации</w:t>
      </w:r>
      <w:proofErr w:type="spellEnd"/>
      <w:r>
        <w:rPr>
          <w:lang w:val="ru-RU"/>
        </w:rPr>
        <w:t xml:space="preserve"> </w:t>
      </w:r>
      <w:proofErr w:type="spellStart"/>
      <w:r w:rsidRPr="002F0A55">
        <w:t>линейной</w:t>
      </w:r>
      <w:proofErr w:type="spellEnd"/>
      <w:r>
        <w:rPr>
          <w:lang w:val="ru-RU"/>
        </w:rPr>
        <w:t xml:space="preserve"> </w:t>
      </w:r>
      <w:proofErr w:type="spellStart"/>
      <w:r w:rsidRPr="002F0A55">
        <w:t>модели</w:t>
      </w:r>
      <w:proofErr w:type="spellEnd"/>
      <w:r>
        <w:rPr>
          <w:lang w:val="ru-RU"/>
        </w:rPr>
        <w:t xml:space="preserve"> </w:t>
      </w:r>
      <w:proofErr w:type="spellStart"/>
      <w:r w:rsidRPr="002F0A55">
        <w:t>деформированного</w:t>
      </w:r>
      <w:proofErr w:type="spellEnd"/>
      <w:r>
        <w:rPr>
          <w:lang w:val="ru-RU"/>
        </w:rPr>
        <w:t xml:space="preserve"> </w:t>
      </w:r>
      <w:proofErr w:type="spellStart"/>
      <w:r w:rsidRPr="002F0A55">
        <w:t>грунта</w:t>
      </w:r>
      <w:proofErr w:type="spellEnd"/>
      <w:r>
        <w:rPr>
          <w:lang w:val="ru-RU"/>
        </w:rPr>
        <w:t xml:space="preserve"> </w:t>
      </w:r>
      <w:proofErr w:type="spellStart"/>
      <w:r w:rsidRPr="002F0A55">
        <w:t>выявляется</w:t>
      </w:r>
      <w:proofErr w:type="spellEnd"/>
      <w:r>
        <w:rPr>
          <w:lang w:val="ru-RU"/>
        </w:rPr>
        <w:t xml:space="preserve"> </w:t>
      </w:r>
      <w:proofErr w:type="spellStart"/>
      <w:r w:rsidRPr="002F0A55">
        <w:t>следующ</w:t>
      </w:r>
      <w:proofErr w:type="spellEnd"/>
      <w:r w:rsidRPr="002F0A55">
        <w:rPr>
          <w:lang w:val="ru-RU"/>
        </w:rPr>
        <w:t>ее</w:t>
      </w:r>
      <w:r w:rsidRPr="002F0A55">
        <w:t xml:space="preserve">: при </w:t>
      </w:r>
      <w:proofErr w:type="spellStart"/>
      <w:r w:rsidRPr="002F0A55">
        <w:t>тождественном</w:t>
      </w:r>
      <w:proofErr w:type="spellEnd"/>
      <w:r>
        <w:rPr>
          <w:lang w:val="ru-RU"/>
        </w:rPr>
        <w:t xml:space="preserve"> </w:t>
      </w:r>
      <w:proofErr w:type="spellStart"/>
      <w:r w:rsidRPr="002F0A55">
        <w:t>равенстве</w:t>
      </w:r>
      <w:proofErr w:type="spellEnd"/>
      <w:r w:rsidRPr="002F0A55">
        <w:t xml:space="preserve"> в </w:t>
      </w:r>
      <w:proofErr w:type="spellStart"/>
      <w:r w:rsidRPr="002F0A55">
        <w:t>условии</w:t>
      </w:r>
      <w:proofErr w:type="spellEnd"/>
      <w:r w:rsidRPr="002F0A55">
        <w:t xml:space="preserve"> (1)</w:t>
      </w:r>
      <w:r w:rsidRPr="002F0A55">
        <w:rPr>
          <w:lang w:val="ru-RU"/>
        </w:rPr>
        <w:t>,</w:t>
      </w:r>
      <w:r w:rsidRPr="002F0A55">
        <w:t xml:space="preserve"> осадка </w:t>
      </w:r>
      <w:proofErr w:type="spellStart"/>
      <w:r w:rsidRPr="002F0A55">
        <w:t>оказывается</w:t>
      </w:r>
      <w:proofErr w:type="spellEnd"/>
      <w:r w:rsidRPr="002F0A55">
        <w:rPr>
          <w:lang w:val="ru-RU"/>
        </w:rPr>
        <w:t xml:space="preserve"> значительно </w:t>
      </w:r>
      <w:proofErr w:type="spellStart"/>
      <w:r>
        <w:t>мен</w:t>
      </w:r>
      <w:r>
        <w:rPr>
          <w:lang w:val="ru-RU"/>
        </w:rPr>
        <w:t>ь</w:t>
      </w:r>
      <w:r>
        <w:t>ше</w:t>
      </w:r>
      <w:proofErr w:type="spellEnd"/>
      <w:r>
        <w:rPr>
          <w:lang w:val="ru-RU"/>
        </w:rPr>
        <w:t xml:space="preserve"> </w:t>
      </w:r>
      <w:proofErr w:type="spellStart"/>
      <w:r w:rsidRPr="002F0A55">
        <w:t>ее</w:t>
      </w:r>
      <w:proofErr w:type="spellEnd"/>
      <w:r>
        <w:rPr>
          <w:lang w:val="ru-RU"/>
        </w:rPr>
        <w:t xml:space="preserve"> </w:t>
      </w:r>
      <w:proofErr w:type="spellStart"/>
      <w:r w:rsidRPr="002F0A55">
        <w:t>предельно</w:t>
      </w:r>
      <w:proofErr w:type="spellEnd"/>
      <w:r>
        <w:rPr>
          <w:lang w:val="ru-RU"/>
        </w:rPr>
        <w:t xml:space="preserve"> </w:t>
      </w:r>
      <w:r w:rsidRPr="002F0A55">
        <w:t xml:space="preserve">допустимого </w:t>
      </w:r>
      <w:proofErr w:type="spellStart"/>
      <w:r w:rsidRPr="002F0A55">
        <w:t>значения</w:t>
      </w:r>
      <w:proofErr w:type="spellEnd"/>
      <w:r w:rsidRPr="002F0A55">
        <w:t xml:space="preserve">. </w:t>
      </w:r>
      <w:r w:rsidRPr="002F0A55">
        <w:rPr>
          <w:lang w:val="ru-RU"/>
        </w:rPr>
        <w:t>Известны случаи, когда запас по деформациям основания близок к</w:t>
      </w:r>
      <w:r w:rsidRPr="002F0A55">
        <w:t xml:space="preserve"> 60 % от </w:t>
      </w:r>
      <w:proofErr w:type="spellStart"/>
      <w:r w:rsidRPr="002F0A55">
        <w:t>нормируемого</w:t>
      </w:r>
      <w:proofErr w:type="spellEnd"/>
      <w:r>
        <w:rPr>
          <w:lang w:val="ru-RU"/>
        </w:rPr>
        <w:t xml:space="preserve"> </w:t>
      </w:r>
      <w:proofErr w:type="spellStart"/>
      <w:r>
        <w:t>значения</w:t>
      </w:r>
      <w:proofErr w:type="spellEnd"/>
      <w:r>
        <w:rPr>
          <w:lang w:val="ru-RU"/>
        </w:rPr>
        <w:t>.</w:t>
      </w:r>
    </w:p>
    <w:p w:rsidR="00466805" w:rsidRDefault="00466805" w:rsidP="001C47A6">
      <w:pPr>
        <w:ind w:firstLine="567"/>
        <w:jc w:val="both"/>
        <w:rPr>
          <w:lang w:val="ru-RU"/>
        </w:rPr>
      </w:pPr>
      <w:proofErr w:type="spellStart"/>
      <w:r>
        <w:t>Представляется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для </w:t>
      </w:r>
      <w:proofErr w:type="spellStart"/>
      <w:r>
        <w:t>достижения</w:t>
      </w:r>
      <w:proofErr w:type="spellEnd"/>
      <w:r>
        <w:t xml:space="preserve"> оптимального проектного </w:t>
      </w:r>
      <w:proofErr w:type="spellStart"/>
      <w:r>
        <w:t>решения</w:t>
      </w:r>
      <w:proofErr w:type="spellEnd"/>
      <w:r>
        <w:rPr>
          <w:lang w:val="ru-RU"/>
        </w:rPr>
        <w:t xml:space="preserve"> </w:t>
      </w:r>
      <w:proofErr w:type="spellStart"/>
      <w:r>
        <w:t>конструкции</w:t>
      </w:r>
      <w:proofErr w:type="spellEnd"/>
      <w:r>
        <w:rPr>
          <w:lang w:val="ru-RU"/>
        </w:rPr>
        <w:t xml:space="preserve"> </w:t>
      </w:r>
      <w:proofErr w:type="spellStart"/>
      <w:r>
        <w:t>фундамента</w:t>
      </w:r>
      <w:proofErr w:type="spellEnd"/>
      <w:r>
        <w:rPr>
          <w:lang w:val="ru-RU"/>
        </w:rPr>
        <w:t xml:space="preserve"> </w:t>
      </w:r>
      <w:proofErr w:type="spellStart"/>
      <w:r>
        <w:t>следует</w:t>
      </w:r>
      <w:proofErr w:type="spellEnd"/>
      <w:r>
        <w:rPr>
          <w:lang w:val="ru-RU"/>
        </w:rPr>
        <w:t xml:space="preserve"> </w:t>
      </w:r>
      <w:proofErr w:type="spellStart"/>
      <w:r>
        <w:t>умен</w:t>
      </w:r>
      <w:r>
        <w:rPr>
          <w:lang w:val="ru-RU"/>
        </w:rPr>
        <w:t>ь</w:t>
      </w:r>
      <w:r>
        <w:t>шить</w:t>
      </w:r>
      <w:proofErr w:type="spellEnd"/>
      <w:r>
        <w:rPr>
          <w:lang w:val="ru-RU"/>
        </w:rPr>
        <w:t xml:space="preserve"> </w:t>
      </w:r>
      <w:proofErr w:type="spellStart"/>
      <w:r>
        <w:t>площадь</w:t>
      </w:r>
      <w:proofErr w:type="spellEnd"/>
      <w:r>
        <w:rPr>
          <w:lang w:val="ru-RU"/>
        </w:rPr>
        <w:t xml:space="preserve"> </w:t>
      </w:r>
      <w:proofErr w:type="spellStart"/>
      <w:r>
        <w:t>его</w:t>
      </w:r>
      <w:proofErr w:type="spellEnd"/>
      <w:r>
        <w:rPr>
          <w:lang w:val="ru-RU"/>
        </w:rPr>
        <w:t xml:space="preserve"> </w:t>
      </w:r>
      <w:proofErr w:type="spellStart"/>
      <w:r>
        <w:t>подошвы</w:t>
      </w:r>
      <w:proofErr w:type="spellEnd"/>
      <w:r>
        <w:t xml:space="preserve">, </w:t>
      </w:r>
      <w:proofErr w:type="spellStart"/>
      <w:r>
        <w:t>что</w:t>
      </w:r>
      <w:proofErr w:type="spellEnd"/>
      <w:r>
        <w:rPr>
          <w:lang w:val="ru-RU"/>
        </w:rPr>
        <w:t xml:space="preserve"> </w:t>
      </w:r>
      <w:proofErr w:type="spellStart"/>
      <w:r>
        <w:t>приведет</w:t>
      </w:r>
      <w:proofErr w:type="spellEnd"/>
      <w:r>
        <w:t xml:space="preserve"> к </w:t>
      </w:r>
      <w:proofErr w:type="spellStart"/>
      <w:r>
        <w:t>нарушению</w:t>
      </w:r>
      <w:proofErr w:type="spellEnd"/>
      <w:r>
        <w:rPr>
          <w:lang w:val="ru-RU"/>
        </w:rPr>
        <w:t xml:space="preserve"> </w:t>
      </w:r>
      <w:proofErr w:type="spellStart"/>
      <w:r>
        <w:t>условия</w:t>
      </w:r>
      <w:proofErr w:type="spellEnd"/>
      <w:r>
        <w:t xml:space="preserve"> (1), так </w:t>
      </w:r>
      <w:proofErr w:type="spellStart"/>
      <w:r>
        <w:t>как</w:t>
      </w:r>
      <w:proofErr w:type="spellEnd"/>
      <w:r>
        <w:rPr>
          <w:lang w:val="ru-RU"/>
        </w:rPr>
        <w:t xml:space="preserve"> </w:t>
      </w:r>
      <w:proofErr w:type="spellStart"/>
      <w:r>
        <w:t>увеличит</w:t>
      </w:r>
      <w:proofErr w:type="spellEnd"/>
      <w:r>
        <w:rPr>
          <w:lang w:val="ru-RU"/>
        </w:rPr>
        <w:t xml:space="preserve"> </w:t>
      </w:r>
      <w:proofErr w:type="spellStart"/>
      <w:r>
        <w:t>давление</w:t>
      </w:r>
      <w:proofErr w:type="spellEnd"/>
      <w:r>
        <w:t xml:space="preserve"> на </w:t>
      </w:r>
      <w:proofErr w:type="spellStart"/>
      <w:r>
        <w:t>основание</w:t>
      </w:r>
      <w:proofErr w:type="spellEnd"/>
      <w:r>
        <w:t xml:space="preserve"> и </w:t>
      </w:r>
      <w:proofErr w:type="spellStart"/>
      <w:r>
        <w:t>позволит</w:t>
      </w:r>
      <w:proofErr w:type="spellEnd"/>
      <w:r>
        <w:t xml:space="preserve"> приблизить </w:t>
      </w:r>
      <w:proofErr w:type="spellStart"/>
      <w:r>
        <w:t>расчетную</w:t>
      </w:r>
      <w:proofErr w:type="spellEnd"/>
      <w:r>
        <w:t xml:space="preserve"> осадку к </w:t>
      </w:r>
      <w:proofErr w:type="spellStart"/>
      <w:r>
        <w:t>величине</w:t>
      </w:r>
      <w:proofErr w:type="spellEnd"/>
      <w:r>
        <w:rPr>
          <w:lang w:val="ru-RU"/>
        </w:rPr>
        <w:t xml:space="preserve"> </w:t>
      </w:r>
      <w:proofErr w:type="spellStart"/>
      <w:r>
        <w:t>ее</w:t>
      </w:r>
      <w:proofErr w:type="spellEnd"/>
      <w:r>
        <w:rPr>
          <w:lang w:val="ru-RU"/>
        </w:rPr>
        <w:t xml:space="preserve"> </w:t>
      </w:r>
      <w:proofErr w:type="spellStart"/>
      <w:r>
        <w:t>предельно</w:t>
      </w:r>
      <w:proofErr w:type="spellEnd"/>
      <w:r>
        <w:t xml:space="preserve"> допустимого </w:t>
      </w:r>
      <w:proofErr w:type="spellStart"/>
      <w:r>
        <w:t>значения</w:t>
      </w:r>
      <w:proofErr w:type="spellEnd"/>
      <w:r>
        <w:t xml:space="preserve">. Очевидно, </w:t>
      </w:r>
      <w:proofErr w:type="spellStart"/>
      <w:r>
        <w:t>что</w:t>
      </w:r>
      <w:proofErr w:type="spellEnd"/>
      <w:r>
        <w:rPr>
          <w:lang w:val="ru-RU"/>
        </w:rPr>
        <w:t xml:space="preserve"> </w:t>
      </w:r>
      <w:proofErr w:type="spellStart"/>
      <w:r>
        <w:t>такой</w:t>
      </w:r>
      <w:proofErr w:type="spellEnd"/>
      <w:r>
        <w:rPr>
          <w:lang w:val="ru-RU"/>
        </w:rPr>
        <w:t xml:space="preserve"> </w:t>
      </w:r>
      <w:r>
        <w:t>по</w:t>
      </w:r>
      <w:proofErr w:type="spellStart"/>
      <w:r>
        <w:rPr>
          <w:lang w:val="ru-RU"/>
        </w:rPr>
        <w:t>д</w:t>
      </w:r>
      <w:r>
        <w:t>ход</w:t>
      </w:r>
      <w:proofErr w:type="spellEnd"/>
      <w:r>
        <w:rPr>
          <w:lang w:val="ru-RU"/>
        </w:rPr>
        <w:t xml:space="preserve"> </w:t>
      </w:r>
      <w:proofErr w:type="spellStart"/>
      <w:r>
        <w:t>противоречит</w:t>
      </w:r>
      <w:proofErr w:type="spellEnd"/>
      <w:r>
        <w:rPr>
          <w:lang w:val="ru-RU"/>
        </w:rPr>
        <w:t xml:space="preserve"> </w:t>
      </w:r>
      <w:proofErr w:type="spellStart"/>
      <w:r>
        <w:t>использованию</w:t>
      </w:r>
      <w:proofErr w:type="spellEnd"/>
      <w:r>
        <w:rPr>
          <w:lang w:val="ru-RU"/>
        </w:rPr>
        <w:t xml:space="preserve"> </w:t>
      </w:r>
      <w:proofErr w:type="spellStart"/>
      <w:r>
        <w:t>принятой</w:t>
      </w:r>
      <w:proofErr w:type="spellEnd"/>
      <w:r>
        <w:rPr>
          <w:lang w:val="ru-RU"/>
        </w:rPr>
        <w:t xml:space="preserve"> </w:t>
      </w:r>
      <w:proofErr w:type="spellStart"/>
      <w:r>
        <w:t>линейной</w:t>
      </w:r>
      <w:proofErr w:type="spellEnd"/>
      <w:r>
        <w:rPr>
          <w:lang w:val="ru-RU"/>
        </w:rPr>
        <w:t xml:space="preserve"> </w:t>
      </w:r>
      <w:proofErr w:type="spellStart"/>
      <w:r>
        <w:t>модели</w:t>
      </w:r>
      <w:proofErr w:type="spellEnd"/>
      <w:r>
        <w:rPr>
          <w:lang w:val="ru-RU"/>
        </w:rPr>
        <w:t xml:space="preserve"> </w:t>
      </w:r>
      <w:proofErr w:type="spellStart"/>
      <w:r>
        <w:t>деформирования</w:t>
      </w:r>
      <w:proofErr w:type="spellEnd"/>
      <w:r>
        <w:rPr>
          <w:lang w:val="ru-RU"/>
        </w:rPr>
        <w:t xml:space="preserve"> </w:t>
      </w:r>
      <w:proofErr w:type="spellStart"/>
      <w:r>
        <w:t>грунта</w:t>
      </w:r>
      <w:proofErr w:type="spellEnd"/>
      <w:r>
        <w:t>.</w:t>
      </w:r>
    </w:p>
    <w:p w:rsidR="00466805" w:rsidRDefault="00466805" w:rsidP="00530FE4">
      <w:pPr>
        <w:ind w:firstLine="709"/>
        <w:jc w:val="both"/>
        <w:rPr>
          <w:lang w:val="ru-RU"/>
        </w:rPr>
      </w:pPr>
      <w:r>
        <w:t xml:space="preserve">В </w:t>
      </w:r>
      <w:proofErr w:type="spellStart"/>
      <w:r>
        <w:t>связи</w:t>
      </w:r>
      <w:proofErr w:type="spellEnd"/>
      <w:r>
        <w:t xml:space="preserve"> с </w:t>
      </w:r>
      <w:proofErr w:type="spellStart"/>
      <w:r>
        <w:t>этим</w:t>
      </w:r>
      <w:proofErr w:type="spellEnd"/>
      <w:r>
        <w:rPr>
          <w:lang w:val="ru-RU"/>
        </w:rPr>
        <w:t xml:space="preserve"> </w:t>
      </w:r>
      <w:proofErr w:type="spellStart"/>
      <w:r>
        <w:t>возникает</w:t>
      </w:r>
      <w:proofErr w:type="spellEnd"/>
      <w:r>
        <w:rPr>
          <w:lang w:val="ru-RU"/>
        </w:rPr>
        <w:t xml:space="preserve"> </w:t>
      </w:r>
      <w:proofErr w:type="spellStart"/>
      <w:r>
        <w:t>необходимость</w:t>
      </w:r>
      <w:proofErr w:type="spellEnd"/>
      <w:r>
        <w:rPr>
          <w:lang w:val="ru-RU"/>
        </w:rPr>
        <w:t xml:space="preserve"> </w:t>
      </w:r>
      <w:proofErr w:type="spellStart"/>
      <w:r>
        <w:t>принятия</w:t>
      </w:r>
      <w:proofErr w:type="spellEnd"/>
      <w:r>
        <w:rPr>
          <w:lang w:val="ru-RU"/>
        </w:rPr>
        <w:t xml:space="preserve"> </w:t>
      </w:r>
      <w:proofErr w:type="spellStart"/>
      <w:r>
        <w:t>нелинейной</w:t>
      </w:r>
      <w:proofErr w:type="spellEnd"/>
      <w:r>
        <w:rPr>
          <w:lang w:val="ru-RU"/>
        </w:rPr>
        <w:t xml:space="preserve"> </w:t>
      </w:r>
      <w:proofErr w:type="spellStart"/>
      <w:r>
        <w:t>модели</w:t>
      </w:r>
      <w:proofErr w:type="spellEnd"/>
      <w:r>
        <w:rPr>
          <w:lang w:val="ru-RU"/>
        </w:rPr>
        <w:t xml:space="preserve"> </w:t>
      </w:r>
      <w:proofErr w:type="spellStart"/>
      <w:r>
        <w:t>деформирования</w:t>
      </w:r>
      <w:proofErr w:type="spellEnd"/>
      <w:r>
        <w:rPr>
          <w:lang w:val="ru-RU"/>
        </w:rPr>
        <w:t xml:space="preserve"> </w:t>
      </w:r>
      <w:proofErr w:type="spellStart"/>
      <w:r>
        <w:t>грунтового</w:t>
      </w:r>
      <w:proofErr w:type="spellEnd"/>
      <w:r>
        <w:rPr>
          <w:lang w:val="ru-RU"/>
        </w:rPr>
        <w:t xml:space="preserve"> </w:t>
      </w:r>
      <w:proofErr w:type="spellStart"/>
      <w:r>
        <w:t>основания</w:t>
      </w:r>
      <w:proofErr w:type="spellEnd"/>
      <w:r>
        <w:t xml:space="preserve">, </w:t>
      </w:r>
      <w:proofErr w:type="spellStart"/>
      <w:r>
        <w:t>позволяющей</w:t>
      </w:r>
      <w:proofErr w:type="spellEnd"/>
      <w:r>
        <w:rPr>
          <w:lang w:val="ru-RU"/>
        </w:rPr>
        <w:t xml:space="preserve"> </w:t>
      </w:r>
      <w:proofErr w:type="spellStart"/>
      <w:r>
        <w:t>реализовать</w:t>
      </w:r>
      <w:proofErr w:type="spellEnd"/>
      <w:r>
        <w:rPr>
          <w:lang w:val="ru-RU"/>
        </w:rPr>
        <w:t xml:space="preserve"> </w:t>
      </w:r>
      <w:proofErr w:type="spellStart"/>
      <w:r>
        <w:t>боле</w:t>
      </w:r>
      <w:proofErr w:type="spellEnd"/>
      <w:r>
        <w:rPr>
          <w:lang w:val="ru-RU"/>
        </w:rPr>
        <w:t xml:space="preserve">е </w:t>
      </w:r>
      <w:proofErr w:type="spellStart"/>
      <w:r>
        <w:t>эффективное</w:t>
      </w:r>
      <w:proofErr w:type="spellEnd"/>
      <w:r>
        <w:rPr>
          <w:lang w:val="ru-RU"/>
        </w:rPr>
        <w:t xml:space="preserve"> </w:t>
      </w:r>
      <w:proofErr w:type="spellStart"/>
      <w:r>
        <w:t>проектное</w:t>
      </w:r>
      <w:proofErr w:type="spellEnd"/>
      <w:r>
        <w:rPr>
          <w:lang w:val="ru-RU"/>
        </w:rPr>
        <w:t xml:space="preserve"> </w:t>
      </w:r>
      <w:proofErr w:type="spellStart"/>
      <w:r>
        <w:t>решение</w:t>
      </w:r>
      <w:proofErr w:type="spellEnd"/>
      <w:r>
        <w:t>.</w:t>
      </w:r>
    </w:p>
    <w:p w:rsidR="00466805" w:rsidRPr="00E742AB" w:rsidRDefault="00466805" w:rsidP="00530FE4">
      <w:pPr>
        <w:ind w:firstLine="709"/>
        <w:jc w:val="both"/>
        <w:rPr>
          <w:lang w:val="ru-RU"/>
        </w:rPr>
      </w:pPr>
      <w:proofErr w:type="spellStart"/>
      <w:r>
        <w:t>Указанную</w:t>
      </w:r>
      <w:proofErr w:type="spellEnd"/>
      <w:r>
        <w:rPr>
          <w:lang w:val="ru-RU"/>
        </w:rPr>
        <w:t xml:space="preserve"> </w:t>
      </w:r>
      <w:proofErr w:type="spellStart"/>
      <w:r>
        <w:t>нелинейную</w:t>
      </w:r>
      <w:proofErr w:type="spellEnd"/>
      <w:r>
        <w:t xml:space="preserve"> модель </w:t>
      </w:r>
      <w:r>
        <w:rPr>
          <w:lang w:val="ru-RU"/>
        </w:rPr>
        <w:t xml:space="preserve">деформирования грунтового основания возможно </w:t>
      </w:r>
      <w:proofErr w:type="spellStart"/>
      <w:r>
        <w:t>реализовать</w:t>
      </w:r>
      <w:proofErr w:type="spellEnd"/>
      <w:r>
        <w:rPr>
          <w:lang w:val="ru-RU"/>
        </w:rPr>
        <w:t xml:space="preserve"> </w:t>
      </w:r>
      <w:proofErr w:type="spellStart"/>
      <w:r>
        <w:t>посредством</w:t>
      </w:r>
      <w:proofErr w:type="spellEnd"/>
      <w:r>
        <w:t xml:space="preserve"> численного </w:t>
      </w:r>
      <w:proofErr w:type="spellStart"/>
      <w:r>
        <w:t>моделирования</w:t>
      </w:r>
      <w:proofErr w:type="spellEnd"/>
      <w:r>
        <w:t xml:space="preserve"> с </w:t>
      </w:r>
      <w:proofErr w:type="spellStart"/>
      <w:r>
        <w:t>использованием</w:t>
      </w:r>
      <w:proofErr w:type="spellEnd"/>
      <w:r>
        <w:t xml:space="preserve"> метода </w:t>
      </w:r>
      <w:proofErr w:type="spellStart"/>
      <w:r>
        <w:t>конечн</w:t>
      </w:r>
      <w:r>
        <w:rPr>
          <w:lang w:val="ru-RU"/>
        </w:rPr>
        <w:t>ы</w:t>
      </w:r>
      <w:proofErr w:type="spellEnd"/>
      <w:r>
        <w:t>х</w:t>
      </w:r>
      <w:r>
        <w:rPr>
          <w:lang w:val="ru-RU"/>
        </w:rPr>
        <w:t xml:space="preserve"> </w:t>
      </w:r>
      <w:proofErr w:type="spellStart"/>
      <w:r>
        <w:t>разностей</w:t>
      </w:r>
      <w:proofErr w:type="spellEnd"/>
      <w:r>
        <w:rPr>
          <w:lang w:val="ru-RU"/>
        </w:rPr>
        <w:t>. С учетом относительно небольшой глубины заложения ленточных фундаментов представляется возможным на начальной стадии исследования ограничиться рассмотрением однородного грунтового основания при центральной передаче на него полезной проектной нагрузки. Отметим, что построение конечно-разностной математической модели расчета осадок ленточных фундаментов с учетом нелинейных деформаций однородного грунтового основания и последующее создание специализированного программного обеспечения, позволяющего исследовать и прогнозировать деформированное состояние рассматриваемой системы, является актуальной прикладной задачей строительного проектирования.</w:t>
      </w:r>
    </w:p>
    <w:p w:rsidR="00466805" w:rsidRDefault="00466805" w:rsidP="00530FE4">
      <w:pPr>
        <w:ind w:firstLine="709"/>
        <w:jc w:val="both"/>
        <w:rPr>
          <w:lang w:val="ru-RU"/>
        </w:rPr>
      </w:pPr>
      <w:r>
        <w:rPr>
          <w:lang w:val="ru-RU"/>
        </w:rPr>
        <w:t>Рассмотрим схему деформирования однородного грунтового основания под подошвой центрально нагруженного ленточного фундамента (рисунок 1).</w:t>
      </w:r>
    </w:p>
    <w:p w:rsidR="00466805" w:rsidRDefault="00466805" w:rsidP="00530FE4">
      <w:pPr>
        <w:ind w:firstLine="709"/>
        <w:jc w:val="both"/>
        <w:rPr>
          <w:lang w:val="ru-RU"/>
        </w:rPr>
      </w:pPr>
    </w:p>
    <w:p w:rsidR="00466805" w:rsidRDefault="00514329" w:rsidP="00043E4F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934335" cy="194500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05" w:rsidRDefault="00466805" w:rsidP="00043E4F">
      <w:pPr>
        <w:jc w:val="center"/>
        <w:rPr>
          <w:lang w:val="ru-RU"/>
        </w:rPr>
      </w:pPr>
    </w:p>
    <w:p w:rsidR="00466805" w:rsidRDefault="00466805" w:rsidP="00043E4F">
      <w:pPr>
        <w:jc w:val="center"/>
        <w:rPr>
          <w:lang w:val="ru-RU"/>
        </w:rPr>
      </w:pPr>
      <w:r>
        <w:rPr>
          <w:lang w:val="ru-RU"/>
        </w:rPr>
        <w:t xml:space="preserve">Рисунок 1 – Плоская область грунтового основания под подошвой </w:t>
      </w:r>
      <w:r>
        <w:rPr>
          <w:lang w:val="ru-RU"/>
        </w:rPr>
        <w:br/>
        <w:t>центрально нагруженного ленточного фундамента</w:t>
      </w:r>
    </w:p>
    <w:p w:rsidR="00466805" w:rsidRDefault="00466805" w:rsidP="00530FE4">
      <w:pPr>
        <w:ind w:firstLine="709"/>
        <w:jc w:val="both"/>
        <w:rPr>
          <w:lang w:val="ru-RU"/>
        </w:rPr>
      </w:pPr>
    </w:p>
    <w:p w:rsidR="00466805" w:rsidRPr="006D0A49" w:rsidRDefault="00466805" w:rsidP="00530FE4">
      <w:pPr>
        <w:ind w:firstLine="709"/>
        <w:jc w:val="both"/>
        <w:rPr>
          <w:lang w:val="ru-RU"/>
        </w:rPr>
      </w:pPr>
      <w:r>
        <w:rPr>
          <w:lang w:val="ru-RU"/>
        </w:rPr>
        <w:t xml:space="preserve">На рисунке 1 проектируемый ленточный фундамент имеет глубину заложения </w:t>
      </w:r>
      <w:r w:rsidRPr="006D0A49">
        <w:rPr>
          <w:i/>
          <w:lang w:val="en-US"/>
        </w:rPr>
        <w:t>d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и ширину подошвы </w:t>
      </w:r>
      <w:r w:rsidRPr="006D0A49">
        <w:rPr>
          <w:i/>
          <w:lang w:val="en-US"/>
        </w:rPr>
        <w:t>b</w:t>
      </w:r>
      <w:r>
        <w:rPr>
          <w:lang w:val="ru-RU"/>
        </w:rPr>
        <w:t xml:space="preserve">, по которой на основание передается равномерно распределенная нагрузка </w:t>
      </w:r>
      <w:r w:rsidRPr="006D0A49">
        <w:rPr>
          <w:i/>
          <w:lang w:val="en-US"/>
        </w:rPr>
        <w:t>p</w:t>
      </w:r>
      <w:r>
        <w:rPr>
          <w:lang w:val="ru-RU"/>
        </w:rPr>
        <w:t xml:space="preserve"> (сумма полезной нагрузки и веса грунта на обрезах фундамента)</w:t>
      </w:r>
      <w:r w:rsidRPr="002E4F8A">
        <w:rPr>
          <w:lang w:val="ru-RU"/>
        </w:rPr>
        <w:t xml:space="preserve">. </w:t>
      </w:r>
      <w:proofErr w:type="spellStart"/>
      <w:r w:rsidRPr="002E4F8A">
        <w:t>Нагрузка</w:t>
      </w:r>
      <w:proofErr w:type="spellEnd"/>
      <w:r>
        <w:rPr>
          <w:lang w:val="ru-RU"/>
        </w:rPr>
        <w:t xml:space="preserve"> </w:t>
      </w:r>
      <w:r w:rsidRPr="002E4F8A">
        <w:rPr>
          <w:i/>
          <w:lang w:val="en-US"/>
        </w:rPr>
        <w:t>q</w:t>
      </w:r>
      <w:r>
        <w:rPr>
          <w:i/>
          <w:lang w:val="ru-RU"/>
        </w:rPr>
        <w:t xml:space="preserve"> </w:t>
      </w:r>
      <w:r w:rsidRPr="002E4F8A">
        <w:rPr>
          <w:lang w:val="ru-RU"/>
        </w:rPr>
        <w:t>- вес грунта засыпки.</w:t>
      </w:r>
      <w:r>
        <w:rPr>
          <w:lang w:val="ru-RU"/>
        </w:rPr>
        <w:t xml:space="preserve"> Массив однородного грунта рассматривается в виде прямоугольной плоской области со сторонами </w:t>
      </w:r>
      <w:r w:rsidRPr="006D0A49">
        <w:rPr>
          <w:i/>
          <w:lang w:val="en-US"/>
        </w:rPr>
        <w:t>H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и </w:t>
      </w:r>
      <w:r w:rsidRPr="006D0A49">
        <w:rPr>
          <w:i/>
          <w:lang w:val="ru-RU"/>
        </w:rPr>
        <w:t>2</w:t>
      </w:r>
      <w:r w:rsidRPr="006D0A49">
        <w:rPr>
          <w:i/>
          <w:lang w:val="en-US"/>
        </w:rPr>
        <w:t>H</w:t>
      </w:r>
      <w:r>
        <w:rPr>
          <w:lang w:val="ru-RU"/>
        </w:rPr>
        <w:t xml:space="preserve">, где </w:t>
      </w:r>
      <w:r w:rsidRPr="006D0A49">
        <w:rPr>
          <w:i/>
          <w:lang w:val="en-US"/>
        </w:rPr>
        <w:t>H</w:t>
      </w:r>
      <w:r>
        <w:rPr>
          <w:lang w:val="ru-RU"/>
        </w:rPr>
        <w:t xml:space="preserve"> – нижняя граница сжимаемой толщи (НГСТ). </w:t>
      </w:r>
    </w:p>
    <w:p w:rsidR="00466805" w:rsidRPr="00BD4944" w:rsidRDefault="00466805" w:rsidP="00594A6C">
      <w:pPr>
        <w:ind w:firstLine="709"/>
        <w:jc w:val="both"/>
      </w:pPr>
      <w:r w:rsidRPr="00BD4944">
        <w:t xml:space="preserve">Для </w:t>
      </w:r>
      <w:proofErr w:type="spellStart"/>
      <w:r w:rsidRPr="00BD4944">
        <w:t>расчета</w:t>
      </w:r>
      <w:proofErr w:type="spellEnd"/>
      <w:r>
        <w:rPr>
          <w:lang w:val="ru-RU"/>
        </w:rPr>
        <w:t xml:space="preserve"> рассматриваемой области </w:t>
      </w:r>
      <w:proofErr w:type="spellStart"/>
      <w:r w:rsidRPr="00BD4944">
        <w:t>используется</w:t>
      </w:r>
      <w:proofErr w:type="spellEnd"/>
      <w:r>
        <w:rPr>
          <w:lang w:val="ru-RU"/>
        </w:rPr>
        <w:t xml:space="preserve"> </w:t>
      </w:r>
      <w:proofErr w:type="spellStart"/>
      <w:r w:rsidRPr="00BD4944">
        <w:t>бигармоническое</w:t>
      </w:r>
      <w:proofErr w:type="spellEnd"/>
      <w:r>
        <w:rPr>
          <w:lang w:val="ru-RU"/>
        </w:rPr>
        <w:t xml:space="preserve"> </w:t>
      </w:r>
      <w:proofErr w:type="spellStart"/>
      <w:r w:rsidRPr="00BD4944">
        <w:t>уравнение</w:t>
      </w:r>
      <w:proofErr w:type="spellEnd"/>
      <w:r>
        <w:rPr>
          <w:lang w:val="ru-RU"/>
        </w:rPr>
        <w:t xml:space="preserve"> </w:t>
      </w:r>
      <w:proofErr w:type="spellStart"/>
      <w:r w:rsidRPr="00BD4944">
        <w:t>плоской</w:t>
      </w:r>
      <w:proofErr w:type="spellEnd"/>
      <w:r>
        <w:rPr>
          <w:lang w:val="ru-RU"/>
        </w:rPr>
        <w:t xml:space="preserve"> </w:t>
      </w:r>
      <w:proofErr w:type="spellStart"/>
      <w:r w:rsidRPr="00BD4944">
        <w:t>задачи</w:t>
      </w:r>
      <w:proofErr w:type="spellEnd"/>
      <w:r>
        <w:rPr>
          <w:lang w:val="ru-RU"/>
        </w:rPr>
        <w:t xml:space="preserve"> </w:t>
      </w:r>
      <w:proofErr w:type="spellStart"/>
      <w:r w:rsidRPr="00BD4944">
        <w:t>теории</w:t>
      </w:r>
      <w:proofErr w:type="spellEnd"/>
      <w:r>
        <w:rPr>
          <w:lang w:val="ru-RU"/>
        </w:rPr>
        <w:t xml:space="preserve"> </w:t>
      </w:r>
      <w:proofErr w:type="spellStart"/>
      <w:r>
        <w:t>упругости</w:t>
      </w:r>
      <w:proofErr w:type="spellEnd"/>
      <w:r>
        <w:rPr>
          <w:lang w:val="ru-RU"/>
        </w:rPr>
        <w:t xml:space="preserve"> </w:t>
      </w:r>
      <w:proofErr w:type="spellStart"/>
      <w:r w:rsidRPr="00BD4944">
        <w:t>относительно</w:t>
      </w:r>
      <w:proofErr w:type="spellEnd"/>
      <w:r>
        <w:rPr>
          <w:lang w:val="ru-RU"/>
        </w:rPr>
        <w:t xml:space="preserve"> </w:t>
      </w:r>
      <w:proofErr w:type="spellStart"/>
      <w:r w:rsidRPr="00BD4944">
        <w:t>функции</w:t>
      </w:r>
      <w:proofErr w:type="spellEnd"/>
      <w:r w:rsidRPr="00BD4944">
        <w:t xml:space="preserve"> напряжений </w:t>
      </w:r>
      <w:proofErr w:type="spellStart"/>
      <w:r w:rsidRPr="00BD4944">
        <w:t>Эйри</w:t>
      </w:r>
      <w:proofErr w:type="spellEnd"/>
      <w:r w:rsidRPr="00BD4944">
        <w:t>:</w:t>
      </w:r>
    </w:p>
    <w:p w:rsidR="00466805" w:rsidRDefault="00466805" w:rsidP="00594A6C">
      <w:pPr>
        <w:ind w:firstLine="709"/>
        <w:jc w:val="right"/>
        <w:rPr>
          <w:lang w:val="ru-RU"/>
        </w:rPr>
      </w:pPr>
      <w:r w:rsidRPr="00BD4944">
        <w:rPr>
          <w:position w:val="-30"/>
        </w:rPr>
        <w:object w:dxaOrig="3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pt;height:36pt" o:ole="">
            <v:imagedata r:id="rId6" o:title=""/>
          </v:shape>
          <o:OLEObject Type="Embed" ProgID="Equation.DSMT4" ShapeID="_x0000_i1025" DrawAspect="Content" ObjectID="_1646038217" r:id="rId7"/>
        </w:object>
      </w:r>
      <w:r>
        <w:rPr>
          <w:lang w:val="ru-RU"/>
        </w:rPr>
        <w:t xml:space="preserve">                                                 (</w:t>
      </w:r>
      <w:r w:rsidRPr="00632D5F">
        <w:rPr>
          <w:lang w:val="ru-RU"/>
        </w:rPr>
        <w:t>3</w:t>
      </w:r>
      <w:r w:rsidRPr="00632D5F">
        <w:t>)</w:t>
      </w:r>
    </w:p>
    <w:p w:rsidR="00466805" w:rsidRPr="008502C8" w:rsidRDefault="00466805" w:rsidP="00594A6C">
      <w:pPr>
        <w:ind w:firstLine="709"/>
        <w:jc w:val="both"/>
        <w:rPr>
          <w:lang w:val="ru-RU"/>
        </w:rPr>
      </w:pPr>
      <w:r>
        <w:rPr>
          <w:lang w:val="ru-RU"/>
        </w:rPr>
        <w:t xml:space="preserve">Для решения дифференциального уравнения </w:t>
      </w:r>
      <w:r w:rsidRPr="00632D5F">
        <w:rPr>
          <w:lang w:val="ru-RU"/>
        </w:rPr>
        <w:t xml:space="preserve">(3) </w:t>
      </w:r>
      <w:r>
        <w:rPr>
          <w:lang w:val="ru-RU"/>
        </w:rPr>
        <w:t xml:space="preserve">плоская прямоугольная область покрывается квадратной сеткой с выбранным шагом </w:t>
      </w:r>
      <w:r w:rsidRPr="00594A6C">
        <w:rPr>
          <w:position w:val="-4"/>
          <w:lang w:val="ru-RU"/>
        </w:rPr>
        <w:object w:dxaOrig="220" w:dyaOrig="260">
          <v:shape id="_x0000_i1026" type="#_x0000_t75" style="width:10.3pt;height:12.6pt" o:ole="">
            <v:imagedata r:id="rId8" o:title=""/>
          </v:shape>
          <o:OLEObject Type="Embed" ProgID="Equation.DSMT4" ShapeID="_x0000_i1026" DrawAspect="Content" ObjectID="_1646038218" r:id="rId9"/>
        </w:object>
      </w:r>
      <w:r>
        <w:rPr>
          <w:lang w:val="ru-RU"/>
        </w:rPr>
        <w:t xml:space="preserve">. Пример такой сетки, построенный с </w:t>
      </w:r>
      <w:r>
        <w:rPr>
          <w:lang w:val="ru-RU"/>
        </w:rPr>
        <w:lastRenderedPageBreak/>
        <w:t xml:space="preserve">учетом симметрии центрального </w:t>
      </w:r>
      <w:proofErr w:type="spellStart"/>
      <w:r>
        <w:rPr>
          <w:lang w:val="ru-RU"/>
        </w:rPr>
        <w:t>нагружения</w:t>
      </w:r>
      <w:proofErr w:type="spellEnd"/>
      <w:r>
        <w:rPr>
          <w:lang w:val="ru-RU"/>
        </w:rPr>
        <w:t xml:space="preserve"> основания, показан на рисунке 2. При этом общее количество внутриконтурных узлов сетки составляет </w:t>
      </w:r>
      <w:r w:rsidRPr="002E230C">
        <w:rPr>
          <w:i/>
          <w:lang w:val="en-US"/>
        </w:rPr>
        <w:t>K</w:t>
      </w:r>
      <w:r>
        <w:rPr>
          <w:i/>
          <w:lang w:val="ru-RU"/>
        </w:rPr>
        <w:t>×</w:t>
      </w:r>
      <w:r w:rsidRPr="002E230C">
        <w:rPr>
          <w:i/>
          <w:lang w:val="en-US"/>
        </w:rPr>
        <w:t>L</w:t>
      </w:r>
      <w:r>
        <w:rPr>
          <w:i/>
          <w:lang w:val="ru-RU"/>
        </w:rPr>
        <w:t xml:space="preserve">, </w:t>
      </w:r>
      <w:r w:rsidRPr="002E230C">
        <w:rPr>
          <w:lang w:val="ru-RU"/>
        </w:rPr>
        <w:t>контурных</w:t>
      </w:r>
      <w:r>
        <w:rPr>
          <w:lang w:val="ru-RU"/>
        </w:rPr>
        <w:t xml:space="preserve"> – </w:t>
      </w:r>
      <w:r w:rsidRPr="002E230C">
        <w:rPr>
          <w:lang w:val="ru-RU"/>
        </w:rPr>
        <w:t>2</w:t>
      </w:r>
      <w:r w:rsidRPr="002E230C">
        <w:rPr>
          <w:i/>
          <w:lang w:val="en-US"/>
        </w:rPr>
        <w:t>K</w:t>
      </w:r>
      <w:r w:rsidRPr="002E230C">
        <w:rPr>
          <w:i/>
          <w:lang w:val="ru-RU"/>
        </w:rPr>
        <w:t>+</w:t>
      </w:r>
      <w:r w:rsidRPr="002E230C">
        <w:rPr>
          <w:lang w:val="ru-RU"/>
        </w:rPr>
        <w:t>2</w:t>
      </w:r>
      <w:r w:rsidRPr="002E230C">
        <w:rPr>
          <w:i/>
          <w:lang w:val="en-US"/>
        </w:rPr>
        <w:t>L</w:t>
      </w:r>
      <w:r w:rsidRPr="002E230C">
        <w:rPr>
          <w:i/>
          <w:lang w:val="ru-RU"/>
        </w:rPr>
        <w:t>+</w:t>
      </w:r>
      <w:r w:rsidRPr="002E230C">
        <w:rPr>
          <w:lang w:val="ru-RU"/>
        </w:rPr>
        <w:t>4</w:t>
      </w:r>
      <w:r>
        <w:rPr>
          <w:i/>
          <w:lang w:val="ru-RU"/>
        </w:rPr>
        <w:t xml:space="preserve">, </w:t>
      </w:r>
      <w:proofErr w:type="spellStart"/>
      <w:r w:rsidRPr="002E230C">
        <w:rPr>
          <w:lang w:val="ru-RU"/>
        </w:rPr>
        <w:t>внеконтурных</w:t>
      </w:r>
      <w:proofErr w:type="spellEnd"/>
      <w:r>
        <w:rPr>
          <w:lang w:val="ru-RU"/>
        </w:rPr>
        <w:t xml:space="preserve"> – </w:t>
      </w:r>
      <w:r w:rsidRPr="002E230C">
        <w:rPr>
          <w:lang w:val="ru-RU"/>
        </w:rPr>
        <w:t>2</w:t>
      </w:r>
      <w:r w:rsidRPr="002E230C">
        <w:rPr>
          <w:i/>
          <w:lang w:val="en-US"/>
        </w:rPr>
        <w:t>K</w:t>
      </w:r>
      <w:r w:rsidRPr="002E230C">
        <w:rPr>
          <w:i/>
          <w:lang w:val="ru-RU"/>
        </w:rPr>
        <w:t>+</w:t>
      </w:r>
      <w:r w:rsidRPr="002E230C">
        <w:rPr>
          <w:lang w:val="ru-RU"/>
        </w:rPr>
        <w:t>2</w:t>
      </w:r>
      <w:r w:rsidRPr="002E230C">
        <w:rPr>
          <w:i/>
          <w:lang w:val="en-US"/>
        </w:rPr>
        <w:t>L</w:t>
      </w:r>
      <w:r w:rsidRPr="002E230C">
        <w:rPr>
          <w:i/>
          <w:lang w:val="ru-RU"/>
        </w:rPr>
        <w:t>+</w:t>
      </w:r>
      <w:r w:rsidRPr="002E230C">
        <w:rPr>
          <w:lang w:val="ru-RU"/>
        </w:rPr>
        <w:t>12</w:t>
      </w:r>
      <w:r>
        <w:rPr>
          <w:i/>
          <w:lang w:val="ru-RU"/>
        </w:rPr>
        <w:t xml:space="preserve">, </w:t>
      </w:r>
      <w:r w:rsidRPr="002E230C">
        <w:rPr>
          <w:lang w:val="ru-RU"/>
        </w:rPr>
        <w:t>где</w:t>
      </w:r>
      <w:r>
        <w:rPr>
          <w:lang w:val="ru-RU"/>
        </w:rPr>
        <w:t xml:space="preserve"> </w:t>
      </w:r>
      <w:r w:rsidRPr="002E230C">
        <w:rPr>
          <w:i/>
          <w:lang w:val="en-US"/>
        </w:rPr>
        <w:t>K</w:t>
      </w:r>
      <w:r>
        <w:rPr>
          <w:i/>
          <w:lang w:val="ru-RU"/>
        </w:rPr>
        <w:t xml:space="preserve"> </w:t>
      </w:r>
      <w:r w:rsidRPr="002E230C">
        <w:rPr>
          <w:lang w:val="ru-RU"/>
        </w:rPr>
        <w:t>и</w:t>
      </w:r>
      <w:r>
        <w:rPr>
          <w:lang w:val="ru-RU"/>
        </w:rPr>
        <w:t xml:space="preserve"> </w:t>
      </w:r>
      <w:r w:rsidRPr="002E230C">
        <w:rPr>
          <w:i/>
          <w:lang w:val="en-US"/>
        </w:rPr>
        <w:t>L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– число внутренних узлов сетки по принятым ортогональным осям. Выражения вида (3), записанные для каждого внутреннего узла сетки, сводятся к системе линейных алгебраических уравнений с помощью бигармонического конечно-разностного оператора Лапласа </w:t>
      </w:r>
      <w:r w:rsidRPr="000109D5">
        <w:rPr>
          <w:lang w:val="ru-RU"/>
        </w:rPr>
        <w:t>[4]</w:t>
      </w:r>
      <w:r>
        <w:rPr>
          <w:lang w:val="ru-RU"/>
        </w:rPr>
        <w:t>.</w:t>
      </w:r>
    </w:p>
    <w:p w:rsidR="00466805" w:rsidRDefault="00466805" w:rsidP="00043E4F">
      <w:pPr>
        <w:jc w:val="center"/>
        <w:rPr>
          <w:noProof/>
          <w:lang w:val="ru-RU"/>
        </w:rPr>
      </w:pPr>
    </w:p>
    <w:p w:rsidR="00466805" w:rsidRDefault="00EB3765" w:rsidP="00CF0C2C">
      <w:pPr>
        <w:rPr>
          <w:lang w:val="ru-RU"/>
        </w:rPr>
      </w:pPr>
      <w:r>
        <w:rPr>
          <w:noProof/>
          <w:lang w:val="ru-RU"/>
        </w:rPr>
        <w:pict>
          <v:group id="_x0000_s1026" style="position:absolute;margin-left:304.3pt;margin-top:24.95pt;width:151.35pt;height:119.3pt;z-index:251658240" coordorigin="4343,3049" coordsize="3575,3212">
            <v:shape id="_x0000_s1027" type="#_x0000_t75" style="position:absolute;left:4343;top:3049;width:3212;height:2832" wrapcoords="3397 441 3397 9257 1132 9588 261 10029 174 11351 2177 12453 3397 12784 3397 21159 21426 21159 21426 441 3397 441" o:allowoverlap="f">
              <v:imagedata r:id="rId10" o:title=""/>
            </v:shape>
            <v:shape id="_x0000_s1028" type="#_x0000_t75" style="position:absolute;left:6053;top:5997;width:212;height:264">
              <v:imagedata r:id="rId11" o:title=""/>
            </v:shape>
            <v:shape id="_x0000_s1029" type="#_x0000_t75" style="position:absolute;left:7706;top:4346;width:212;height:264">
              <v:imagedata r:id="rId12" o:title=""/>
            </v:shape>
          </v:group>
          <o:OLEObject Type="Embed" ProgID="Equation.3" ShapeID="_x0000_s1027" DrawAspect="Content" ObjectID="_1646038243" r:id="rId13"/>
          <o:OLEObject Type="Embed" ProgID="Equation.3" ShapeID="_x0000_s1028" DrawAspect="Content" ObjectID="_1646038244" r:id="rId14"/>
          <o:OLEObject Type="Embed" ProgID="Equation.3" ShapeID="_x0000_s1029" DrawAspect="Content" ObjectID="_1646038245" r:id="rId15"/>
        </w:pict>
      </w:r>
      <w:r w:rsidR="00514329">
        <w:rPr>
          <w:noProof/>
          <w:lang w:val="ru-RU"/>
        </w:rPr>
        <w:drawing>
          <wp:inline distT="0" distB="0" distL="0" distR="0">
            <wp:extent cx="2988945" cy="2142490"/>
            <wp:effectExtent l="19050" t="0" r="190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3377" r="7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2142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05" w:rsidRPr="0061046E" w:rsidRDefault="00466805" w:rsidP="00043E4F">
      <w:pPr>
        <w:jc w:val="center"/>
        <w:rPr>
          <w:lang w:val="ru-RU"/>
        </w:rPr>
      </w:pPr>
    </w:p>
    <w:p w:rsidR="00CF0C2C" w:rsidRDefault="00466805" w:rsidP="00CF0C2C">
      <w:pPr>
        <w:tabs>
          <w:tab w:val="left" w:pos="5798"/>
        </w:tabs>
        <w:rPr>
          <w:lang w:val="ru-RU"/>
        </w:rPr>
      </w:pPr>
      <w:r>
        <w:rPr>
          <w:lang w:val="ru-RU"/>
        </w:rPr>
        <w:t>Рисунок 2 – Сетка МКР с нумерацией внутри</w:t>
      </w:r>
      <w:r w:rsidR="00CF0C2C">
        <w:rPr>
          <w:lang w:val="ru-RU"/>
        </w:rPr>
        <w:t>-</w:t>
      </w:r>
      <w:r w:rsidR="00CF0C2C" w:rsidRPr="00CF0C2C">
        <w:rPr>
          <w:lang w:val="ru-RU"/>
        </w:rPr>
        <w:t xml:space="preserve"> </w:t>
      </w:r>
      <w:r w:rsidR="00CF0C2C">
        <w:rPr>
          <w:lang w:val="ru-RU"/>
        </w:rPr>
        <w:t xml:space="preserve">                  Рисунок 3 – Структура матрицы </w:t>
      </w:r>
      <w:r w:rsidR="00CF0C2C" w:rsidRPr="003B3158">
        <w:rPr>
          <w:b/>
          <w:i/>
          <w:lang w:val="en-US"/>
        </w:rPr>
        <w:t>R</w:t>
      </w:r>
      <w:r w:rsidR="00CF0C2C" w:rsidRPr="003B3158">
        <w:rPr>
          <w:b/>
          <w:vertAlign w:val="superscript"/>
          <w:lang w:val="ru-RU"/>
        </w:rPr>
        <w:t>*</w:t>
      </w:r>
    </w:p>
    <w:p w:rsidR="00466805" w:rsidRDefault="00466805" w:rsidP="00CF0C2C">
      <w:pPr>
        <w:tabs>
          <w:tab w:val="left" w:pos="5798"/>
        </w:tabs>
        <w:rPr>
          <w:lang w:val="ru-RU"/>
        </w:rPr>
      </w:pPr>
      <w:r>
        <w:rPr>
          <w:lang w:val="ru-RU"/>
        </w:rPr>
        <w:t xml:space="preserve">контурных, контурных и </w:t>
      </w:r>
      <w:proofErr w:type="spellStart"/>
      <w:r>
        <w:rPr>
          <w:lang w:val="ru-RU"/>
        </w:rPr>
        <w:t>внеконтурных</w:t>
      </w:r>
      <w:proofErr w:type="spellEnd"/>
      <w:r>
        <w:rPr>
          <w:lang w:val="ru-RU"/>
        </w:rPr>
        <w:t xml:space="preserve"> узлов</w:t>
      </w:r>
    </w:p>
    <w:p w:rsidR="00466805" w:rsidRDefault="00466805" w:rsidP="00594A6C">
      <w:pPr>
        <w:ind w:firstLine="709"/>
        <w:jc w:val="both"/>
        <w:rPr>
          <w:lang w:val="ru-RU"/>
        </w:rPr>
      </w:pPr>
    </w:p>
    <w:p w:rsidR="00466805" w:rsidRDefault="00466805" w:rsidP="00594A6C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наложении бигармонического оператора на контурные узлы расчетной сетки значения функции </w:t>
      </w:r>
      <w:proofErr w:type="spellStart"/>
      <w:r>
        <w:rPr>
          <w:lang w:val="ru-RU"/>
        </w:rPr>
        <w:t>Эйри</w:t>
      </w:r>
      <w:proofErr w:type="spellEnd"/>
      <w:r>
        <w:rPr>
          <w:lang w:val="ru-RU"/>
        </w:rPr>
        <w:t xml:space="preserve"> в них принимаются следующими:</w:t>
      </w:r>
    </w:p>
    <w:p w:rsidR="00466805" w:rsidRDefault="00466805" w:rsidP="00FF3A33">
      <w:pPr>
        <w:ind w:firstLine="709"/>
        <w:jc w:val="right"/>
        <w:rPr>
          <w:lang w:val="ru-RU"/>
        </w:rPr>
      </w:pPr>
      <w:r w:rsidRPr="00240B33">
        <w:rPr>
          <w:position w:val="-14"/>
          <w:sz w:val="28"/>
          <w:szCs w:val="28"/>
        </w:rPr>
        <w:object w:dxaOrig="1140" w:dyaOrig="380">
          <v:shape id="_x0000_i1027" type="#_x0000_t75" style="width:58.45pt;height:17.3pt" o:ole="">
            <v:imagedata r:id="rId17" o:title=""/>
          </v:shape>
          <o:OLEObject Type="Embed" ProgID="Equation.DSMT4" ShapeID="_x0000_i1027" DrawAspect="Content" ObjectID="_1646038219" r:id="rId18"/>
        </w:object>
      </w:r>
      <w:r w:rsidRPr="00FF3A33">
        <w:rPr>
          <w:lang w:val="ru-RU"/>
        </w:rPr>
        <w:t xml:space="preserve">, </w:t>
      </w:r>
      <w:r>
        <w:rPr>
          <w:lang w:val="ru-RU"/>
        </w:rPr>
        <w:t xml:space="preserve">                                                               </w:t>
      </w:r>
      <w:r w:rsidRPr="00FF3A33">
        <w:rPr>
          <w:lang w:val="ru-RU"/>
        </w:rPr>
        <w:t>(</w:t>
      </w:r>
      <w:r>
        <w:rPr>
          <w:lang w:val="ru-RU"/>
        </w:rPr>
        <w:t>4</w:t>
      </w:r>
      <w:r w:rsidRPr="00FF3A33">
        <w:rPr>
          <w:lang w:val="ru-RU"/>
        </w:rPr>
        <w:t>)</w:t>
      </w:r>
    </w:p>
    <w:p w:rsidR="00466805" w:rsidRDefault="00466805" w:rsidP="00187935">
      <w:pPr>
        <w:jc w:val="both"/>
        <w:rPr>
          <w:lang w:val="ru-RU"/>
        </w:rPr>
      </w:pPr>
      <w:r w:rsidRPr="00FF3A33">
        <w:rPr>
          <w:lang w:val="ru-RU"/>
        </w:rPr>
        <w:t xml:space="preserve">где </w:t>
      </w:r>
      <w:r w:rsidRPr="00095419">
        <w:rPr>
          <w:i/>
          <w:lang w:val="en-US"/>
        </w:rPr>
        <w:t>M</w:t>
      </w:r>
      <w:r w:rsidRPr="00095419">
        <w:rPr>
          <w:i/>
          <w:vertAlign w:val="subscript"/>
          <w:lang w:val="en-US"/>
        </w:rPr>
        <w:t>i</w:t>
      </w:r>
      <w:r>
        <w:rPr>
          <w:i/>
          <w:vertAlign w:val="subscript"/>
          <w:lang w:val="ru-RU"/>
        </w:rPr>
        <w:t xml:space="preserve"> </w:t>
      </w:r>
      <w:r>
        <w:rPr>
          <w:lang w:val="ru-RU"/>
        </w:rPr>
        <w:t>–</w:t>
      </w:r>
      <w:r w:rsidRPr="00FF3A33">
        <w:rPr>
          <w:lang w:val="ru-RU"/>
        </w:rPr>
        <w:t xml:space="preserve"> изгибающий момент в </w:t>
      </w:r>
      <w:proofErr w:type="spellStart"/>
      <w:r w:rsidRPr="00FF3A33">
        <w:rPr>
          <w:i/>
          <w:lang w:val="en-US"/>
        </w:rPr>
        <w:t>i</w:t>
      </w:r>
      <w:proofErr w:type="spellEnd"/>
      <w:r w:rsidRPr="00FF3A33">
        <w:rPr>
          <w:lang w:val="ru-RU"/>
        </w:rPr>
        <w:t>-том узле плоской контурной рамы, составленной из стержневых элементов, расположенных по контуру расч</w:t>
      </w:r>
      <w:r>
        <w:rPr>
          <w:lang w:val="ru-RU"/>
        </w:rPr>
        <w:t>е</w:t>
      </w:r>
      <w:r w:rsidRPr="00FF3A33">
        <w:rPr>
          <w:lang w:val="ru-RU"/>
        </w:rPr>
        <w:t>тной области</w:t>
      </w:r>
      <w:r>
        <w:rPr>
          <w:lang w:val="ru-RU"/>
        </w:rPr>
        <w:t>.</w:t>
      </w:r>
    </w:p>
    <w:p w:rsidR="00466805" w:rsidRDefault="00466805" w:rsidP="00FF3A33">
      <w:pPr>
        <w:ind w:firstLine="709"/>
        <w:jc w:val="both"/>
        <w:rPr>
          <w:lang w:val="ru-RU"/>
        </w:rPr>
      </w:pPr>
      <w:r>
        <w:rPr>
          <w:lang w:val="ru-RU"/>
        </w:rPr>
        <w:t xml:space="preserve">Для </w:t>
      </w:r>
      <w:proofErr w:type="spellStart"/>
      <w:r>
        <w:rPr>
          <w:lang w:val="ru-RU"/>
        </w:rPr>
        <w:t>внеконтурных</w:t>
      </w:r>
      <w:proofErr w:type="spellEnd"/>
      <w:r>
        <w:rPr>
          <w:lang w:val="ru-RU"/>
        </w:rPr>
        <w:t xml:space="preserve"> узлов сетки значения функции </w:t>
      </w:r>
      <w:proofErr w:type="spellStart"/>
      <w:r>
        <w:rPr>
          <w:lang w:val="ru-RU"/>
        </w:rPr>
        <w:t>Эйри</w:t>
      </w:r>
      <w:proofErr w:type="spellEnd"/>
      <w:r>
        <w:rPr>
          <w:lang w:val="ru-RU"/>
        </w:rPr>
        <w:t xml:space="preserve"> определяются следующим выражением:</w:t>
      </w:r>
    </w:p>
    <w:p w:rsidR="00466805" w:rsidRPr="0032236E" w:rsidRDefault="00466805" w:rsidP="0032236E">
      <w:pPr>
        <w:ind w:firstLine="709"/>
        <w:jc w:val="right"/>
        <w:rPr>
          <w:lang w:val="ru-RU"/>
        </w:rPr>
      </w:pPr>
      <w:r w:rsidRPr="00240B33">
        <w:rPr>
          <w:position w:val="-14"/>
          <w:sz w:val="28"/>
          <w:szCs w:val="28"/>
        </w:rPr>
        <w:object w:dxaOrig="1960" w:dyaOrig="380">
          <v:shape id="_x0000_i1028" type="#_x0000_t75" style="width:95.85pt;height:17.3pt" o:ole="">
            <v:imagedata r:id="rId19" o:title=""/>
          </v:shape>
          <o:OLEObject Type="Embed" ProgID="Equation.DSMT4" ShapeID="_x0000_i1028" DrawAspect="Content" ObjectID="_1646038220" r:id="rId20"/>
        </w:object>
      </w:r>
      <w:r w:rsidRPr="0032236E">
        <w:rPr>
          <w:lang w:val="ru-RU"/>
        </w:rPr>
        <w:t>,</w:t>
      </w:r>
      <w:r>
        <w:rPr>
          <w:lang w:val="ru-RU"/>
        </w:rPr>
        <w:t xml:space="preserve">                                                          (5)</w:t>
      </w:r>
    </w:p>
    <w:p w:rsidR="00466805" w:rsidRPr="006B2E12" w:rsidRDefault="00466805" w:rsidP="00187935">
      <w:pPr>
        <w:jc w:val="both"/>
        <w:rPr>
          <w:color w:val="FF0000"/>
          <w:lang w:val="ru-RU"/>
        </w:rPr>
      </w:pPr>
      <w:r w:rsidRPr="00FF3A33">
        <w:rPr>
          <w:lang w:val="ru-RU"/>
        </w:rPr>
        <w:t xml:space="preserve">где </w:t>
      </w:r>
      <w:r>
        <w:rPr>
          <w:lang w:val="ru-RU"/>
        </w:rPr>
        <w:t>φ</w:t>
      </w:r>
      <w:proofErr w:type="spellStart"/>
      <w:r w:rsidRPr="003323A6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  <w:lang w:val="ru-RU"/>
        </w:rPr>
        <w:t xml:space="preserve"> </w:t>
      </w:r>
      <w:r>
        <w:rPr>
          <w:lang w:val="ru-RU"/>
        </w:rPr>
        <w:t xml:space="preserve">– значение функции </w:t>
      </w:r>
      <w:proofErr w:type="spellStart"/>
      <w:r>
        <w:rPr>
          <w:lang w:val="ru-RU"/>
        </w:rPr>
        <w:t>Эйри</w:t>
      </w:r>
      <w:proofErr w:type="spellEnd"/>
      <w:r>
        <w:rPr>
          <w:lang w:val="ru-RU"/>
        </w:rPr>
        <w:t xml:space="preserve"> в ближайшем внутриконтурном узле; </w:t>
      </w:r>
      <w:r w:rsidRPr="00594A6C">
        <w:rPr>
          <w:position w:val="-4"/>
          <w:lang w:val="ru-RU"/>
        </w:rPr>
        <w:object w:dxaOrig="220" w:dyaOrig="260">
          <v:shape id="_x0000_i1029" type="#_x0000_t75" style="width:10.3pt;height:12.6pt" o:ole="">
            <v:imagedata r:id="rId8" o:title=""/>
          </v:shape>
          <o:OLEObject Type="Embed" ProgID="Equation.DSMT4" ShapeID="_x0000_i1029" DrawAspect="Content" ObjectID="_1646038221" r:id="rId21"/>
        </w:object>
      </w:r>
      <w:r>
        <w:rPr>
          <w:lang w:val="ru-RU"/>
        </w:rPr>
        <w:t xml:space="preserve"> – шаг сетки в направлении перпендикулярном соответствующему элементу контурной рамы; </w:t>
      </w:r>
      <w:r w:rsidRPr="003323A6">
        <w:rPr>
          <w:i/>
          <w:lang w:val="en-US"/>
        </w:rPr>
        <w:t>N</w:t>
      </w:r>
      <w:r w:rsidRPr="003323A6">
        <w:rPr>
          <w:i/>
          <w:vertAlign w:val="subscript"/>
          <w:lang w:val="en-US"/>
        </w:rPr>
        <w:t>i</w:t>
      </w:r>
      <w:r>
        <w:rPr>
          <w:lang w:val="ru-RU"/>
        </w:rPr>
        <w:t xml:space="preserve"> – значение продольной силы в ее </w:t>
      </w:r>
      <w:proofErr w:type="spellStart"/>
      <w:r w:rsidRPr="0032236E">
        <w:rPr>
          <w:i/>
          <w:lang w:val="en-US"/>
        </w:rPr>
        <w:t>i</w:t>
      </w:r>
      <w:proofErr w:type="spellEnd"/>
      <w:r w:rsidRPr="0032236E">
        <w:rPr>
          <w:lang w:val="ru-RU"/>
        </w:rPr>
        <w:t>-</w:t>
      </w:r>
      <w:r>
        <w:rPr>
          <w:lang w:val="ru-RU"/>
        </w:rPr>
        <w:t xml:space="preserve">том узле </w:t>
      </w:r>
      <w:r w:rsidRPr="00FF3A33">
        <w:rPr>
          <w:lang w:val="ru-RU"/>
        </w:rPr>
        <w:t>плоской контурной рамы</w:t>
      </w:r>
      <w:r>
        <w:rPr>
          <w:lang w:val="ru-RU"/>
        </w:rPr>
        <w:t>.</w:t>
      </w:r>
    </w:p>
    <w:p w:rsidR="00466805" w:rsidRDefault="00466805" w:rsidP="003323A6">
      <w:pPr>
        <w:ind w:firstLine="709"/>
        <w:jc w:val="both"/>
        <w:rPr>
          <w:lang w:val="ru-RU"/>
        </w:rPr>
      </w:pPr>
      <w:r>
        <w:rPr>
          <w:lang w:val="ru-RU"/>
        </w:rPr>
        <w:t xml:space="preserve">Уравнение для </w:t>
      </w:r>
      <w:proofErr w:type="spellStart"/>
      <w:r w:rsidRPr="0032236E">
        <w:rPr>
          <w:i/>
          <w:lang w:val="en-US"/>
        </w:rPr>
        <w:t>i</w:t>
      </w:r>
      <w:proofErr w:type="spellEnd"/>
      <w:r w:rsidRPr="0032236E">
        <w:rPr>
          <w:lang w:val="ru-RU"/>
        </w:rPr>
        <w:t>-</w:t>
      </w:r>
      <w:r>
        <w:rPr>
          <w:lang w:val="ru-RU"/>
        </w:rPr>
        <w:t>того внутриконтурного узла принимает следующий вид:</w:t>
      </w:r>
    </w:p>
    <w:p w:rsidR="00466805" w:rsidRPr="00A45AD3" w:rsidRDefault="00466805" w:rsidP="005D57AA">
      <w:pPr>
        <w:jc w:val="right"/>
        <w:rPr>
          <w:lang w:val="ru-RU"/>
        </w:rPr>
      </w:pPr>
      <w:r w:rsidRPr="006F783B">
        <w:rPr>
          <w:position w:val="-32"/>
          <w:lang w:val="ru-RU"/>
        </w:rPr>
        <w:object w:dxaOrig="7400" w:dyaOrig="760">
          <v:shape id="_x0000_i1030" type="#_x0000_t75" style="width:362.35pt;height:37.4pt" o:ole="">
            <v:imagedata r:id="rId22" o:title=""/>
          </v:shape>
          <o:OLEObject Type="Embed" ProgID="Equation.DSMT4" ShapeID="_x0000_i1030" DrawAspect="Content" ObjectID="_1646038222" r:id="rId23"/>
        </w:object>
      </w:r>
      <w:r>
        <w:rPr>
          <w:lang w:val="ru-RU"/>
        </w:rPr>
        <w:t xml:space="preserve">            (6)</w:t>
      </w:r>
    </w:p>
    <w:p w:rsidR="00466805" w:rsidRPr="00A45AD3" w:rsidRDefault="00466805" w:rsidP="00187935">
      <w:pPr>
        <w:jc w:val="both"/>
        <w:rPr>
          <w:lang w:val="ru-RU"/>
        </w:rPr>
      </w:pPr>
      <w:r w:rsidRPr="00FF3A33">
        <w:rPr>
          <w:lang w:val="ru-RU"/>
        </w:rPr>
        <w:t xml:space="preserve">где </w:t>
      </w:r>
      <w:r>
        <w:rPr>
          <w:lang w:val="ru-RU"/>
        </w:rPr>
        <w:t>φ</w:t>
      </w:r>
      <w:proofErr w:type="spellStart"/>
      <w:r w:rsidRPr="003323A6">
        <w:rPr>
          <w:i/>
          <w:vertAlign w:val="subscript"/>
          <w:lang w:val="en-US"/>
        </w:rPr>
        <w:t>i</w:t>
      </w:r>
      <w:proofErr w:type="spellEnd"/>
      <w:r>
        <w:rPr>
          <w:i/>
          <w:vertAlign w:val="subscript"/>
          <w:lang w:val="ru-RU"/>
        </w:rPr>
        <w:t xml:space="preserve"> </w:t>
      </w:r>
      <w:r>
        <w:rPr>
          <w:lang w:val="ru-RU"/>
        </w:rPr>
        <w:t xml:space="preserve">– значение функции </w:t>
      </w:r>
      <w:proofErr w:type="spellStart"/>
      <w:r>
        <w:rPr>
          <w:lang w:val="ru-RU"/>
        </w:rPr>
        <w:t>Эйри</w:t>
      </w:r>
      <w:proofErr w:type="spellEnd"/>
      <w:r>
        <w:rPr>
          <w:lang w:val="ru-RU"/>
        </w:rPr>
        <w:t xml:space="preserve"> в ближайшем внутриконтурном узле; </w:t>
      </w:r>
      <w:r w:rsidRPr="00603CC9">
        <w:rPr>
          <w:position w:val="-4"/>
          <w:lang w:val="ru-RU"/>
        </w:rPr>
        <w:object w:dxaOrig="260" w:dyaOrig="260">
          <v:shape id="_x0000_i1031" type="#_x0000_t75" style="width:12.6pt;height:12.6pt" o:ole="">
            <v:imagedata r:id="rId24" o:title=""/>
          </v:shape>
          <o:OLEObject Type="Embed" ProgID="Equation.DSMT4" ShapeID="_x0000_i1031" DrawAspect="Content" ObjectID="_1646038223" r:id="rId25"/>
        </w:object>
      </w:r>
      <w:r>
        <w:rPr>
          <w:lang w:val="ru-RU"/>
        </w:rPr>
        <w:t>–</w:t>
      </w:r>
      <w:r w:rsidRPr="00603CC9">
        <w:rPr>
          <w:lang w:val="ru-RU"/>
        </w:rPr>
        <w:t xml:space="preserve"> шаг нумерации по оси </w:t>
      </w:r>
      <w:r w:rsidRPr="00603CC9">
        <w:rPr>
          <w:i/>
          <w:lang w:val="en-US"/>
        </w:rPr>
        <w:t>OZ</w:t>
      </w:r>
      <w:r>
        <w:rPr>
          <w:i/>
          <w:lang w:val="ru-RU"/>
        </w:rPr>
        <w:t xml:space="preserve"> </w:t>
      </w:r>
      <w:r>
        <w:rPr>
          <w:lang w:val="ru-RU"/>
        </w:rPr>
        <w:t>(рисунок 2)</w:t>
      </w:r>
      <w:r w:rsidRPr="00603CC9">
        <w:rPr>
          <w:lang w:val="ru-RU"/>
        </w:rPr>
        <w:t>.</w:t>
      </w:r>
    </w:p>
    <w:p w:rsidR="00466805" w:rsidRPr="004C5228" w:rsidRDefault="00466805" w:rsidP="00FC4710">
      <w:pPr>
        <w:ind w:firstLine="709"/>
        <w:jc w:val="both"/>
        <w:rPr>
          <w:lang w:val="ru-RU"/>
        </w:rPr>
      </w:pPr>
      <w:r w:rsidRPr="002762A2">
        <w:rPr>
          <w:lang w:val="ru-RU"/>
        </w:rPr>
        <w:t xml:space="preserve">В матричной форме записи система линейных алгебраических уравнений порядком </w:t>
      </w:r>
      <w:r w:rsidRPr="0006088B">
        <w:rPr>
          <w:position w:val="-4"/>
          <w:sz w:val="28"/>
          <w:szCs w:val="28"/>
        </w:rPr>
        <w:object w:dxaOrig="600" w:dyaOrig="260">
          <v:shape id="_x0000_i1032" type="#_x0000_t75" style="width:28.5pt;height:12.6pt" o:ole="">
            <v:imagedata r:id="rId26" o:title=""/>
          </v:shape>
          <o:OLEObject Type="Embed" ProgID="Equation.DSMT4" ShapeID="_x0000_i1032" DrawAspect="Content" ObjectID="_1646038224" r:id="rId27"/>
        </w:object>
      </w:r>
      <w:r w:rsidRPr="002762A2">
        <w:rPr>
          <w:lang w:val="ru-RU"/>
        </w:rPr>
        <w:t>определятся выражением:</w:t>
      </w:r>
    </w:p>
    <w:p w:rsidR="00466805" w:rsidRPr="002762A2" w:rsidRDefault="00466805" w:rsidP="002762A2">
      <w:pPr>
        <w:ind w:firstLine="709"/>
        <w:jc w:val="right"/>
        <w:rPr>
          <w:lang w:val="ru-RU"/>
        </w:rPr>
      </w:pPr>
      <w:r w:rsidRPr="00496659">
        <w:rPr>
          <w:b/>
          <w:i/>
          <w:lang w:val="en-US"/>
        </w:rPr>
        <w:t>R</w:t>
      </w:r>
      <w:r w:rsidRPr="002762A2">
        <w:rPr>
          <w:position w:val="-10"/>
        </w:rPr>
        <w:object w:dxaOrig="740" w:dyaOrig="380">
          <v:shape id="_x0000_i1033" type="#_x0000_t75" style="width:36pt;height:17.3pt" o:ole="">
            <v:imagedata r:id="rId28" o:title=""/>
          </v:shape>
          <o:OLEObject Type="Embed" ProgID="Equation.DSMT4" ShapeID="_x0000_i1033" DrawAspect="Content" ObjectID="_1646038225" r:id="rId29"/>
        </w:object>
      </w:r>
      <w:r>
        <w:rPr>
          <w:lang w:val="ru-RU"/>
        </w:rPr>
        <w:t>,</w:t>
      </w:r>
      <w:r w:rsidRPr="002762A2">
        <w:rPr>
          <w:lang w:val="ru-RU"/>
        </w:rPr>
        <w:t xml:space="preserve">                       </w:t>
      </w:r>
      <w:r>
        <w:rPr>
          <w:lang w:val="ru-RU"/>
        </w:rPr>
        <w:t xml:space="preserve">                      </w:t>
      </w:r>
      <w:r w:rsidRPr="002762A2">
        <w:rPr>
          <w:lang w:val="ru-RU"/>
        </w:rPr>
        <w:t xml:space="preserve">                      (</w:t>
      </w:r>
      <w:r w:rsidRPr="00557B13">
        <w:rPr>
          <w:lang w:val="ru-RU"/>
        </w:rPr>
        <w:t>7</w:t>
      </w:r>
      <w:r w:rsidRPr="002762A2">
        <w:rPr>
          <w:lang w:val="ru-RU"/>
        </w:rPr>
        <w:t>)</w:t>
      </w:r>
    </w:p>
    <w:p w:rsidR="00466805" w:rsidRDefault="00466805" w:rsidP="00187935">
      <w:pPr>
        <w:jc w:val="both"/>
        <w:rPr>
          <w:lang w:val="ru-RU"/>
        </w:rPr>
      </w:pPr>
      <w:r>
        <w:rPr>
          <w:lang w:val="ru-RU"/>
        </w:rPr>
        <w:t xml:space="preserve">где </w:t>
      </w:r>
      <w:r w:rsidRPr="00496659">
        <w:rPr>
          <w:b/>
          <w:i/>
          <w:lang w:val="en-US"/>
        </w:rPr>
        <w:t>R</w:t>
      </w:r>
      <w:r>
        <w:rPr>
          <w:b/>
          <w:i/>
          <w:lang w:val="ru-RU"/>
        </w:rPr>
        <w:t xml:space="preserve"> </w:t>
      </w:r>
      <w:r>
        <w:rPr>
          <w:lang w:val="ru-RU"/>
        </w:rPr>
        <w:t>–</w:t>
      </w:r>
      <w:r w:rsidRPr="002762A2">
        <w:rPr>
          <w:lang w:val="ru-RU"/>
        </w:rPr>
        <w:t xml:space="preserve"> матрица коэффициентов перед неизвестными членами;</w:t>
      </w:r>
      <w:r>
        <w:rPr>
          <w:lang w:val="ru-RU"/>
        </w:rPr>
        <w:t xml:space="preserve"> </w:t>
      </w:r>
      <w:r w:rsidRPr="002762A2">
        <w:rPr>
          <w:position w:val="-6"/>
        </w:rPr>
        <w:object w:dxaOrig="240" w:dyaOrig="340">
          <v:shape id="_x0000_i1034" type="#_x0000_t75" style="width:10.3pt;height:16.35pt" o:ole="">
            <v:imagedata r:id="rId30" o:title=""/>
          </v:shape>
          <o:OLEObject Type="Embed" ProgID="Equation.DSMT4" ShapeID="_x0000_i1034" DrawAspect="Content" ObjectID="_1646038226" r:id="rId31"/>
        </w:object>
      </w:r>
      <w:r>
        <w:rPr>
          <w:lang w:val="ru-RU"/>
        </w:rPr>
        <w:t>–</w:t>
      </w:r>
      <w:r w:rsidRPr="002762A2">
        <w:rPr>
          <w:lang w:val="ru-RU"/>
        </w:rPr>
        <w:t xml:space="preserve"> вектор свободных членов, в состав которых входят значения моментов и продольных сил в контурной раме.</w:t>
      </w:r>
    </w:p>
    <w:p w:rsidR="00466805" w:rsidRPr="00B337DC" w:rsidRDefault="00466805" w:rsidP="002762A2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развертывании бигармонического оператора Лапласа сначала формируется исходная матрица </w:t>
      </w:r>
      <w:r w:rsidRPr="003B3158">
        <w:rPr>
          <w:b/>
          <w:i/>
          <w:lang w:val="en-US"/>
        </w:rPr>
        <w:t>R</w:t>
      </w:r>
      <w:r w:rsidRPr="003B3158">
        <w:rPr>
          <w:b/>
          <w:vertAlign w:val="superscript"/>
          <w:lang w:val="ru-RU"/>
        </w:rPr>
        <w:t>*</w:t>
      </w:r>
      <w:r w:rsidRPr="008400BF">
        <w:rPr>
          <w:lang w:val="ru-RU"/>
        </w:rPr>
        <w:t xml:space="preserve"> = </w:t>
      </w:r>
      <w:r w:rsidRPr="00C07606">
        <w:rPr>
          <w:position w:val="-14"/>
          <w:lang w:val="ru-RU"/>
        </w:rPr>
        <w:object w:dxaOrig="499" w:dyaOrig="400">
          <v:shape id="_x0000_i1035" type="#_x0000_t75" style="width:24.8pt;height:20.1pt" o:ole="">
            <v:imagedata r:id="rId32" o:title=""/>
          </v:shape>
          <o:OLEObject Type="Embed" ProgID="Equation.DSMT4" ShapeID="_x0000_i1035" DrawAspect="Content" ObjectID="_1646038227" r:id="rId33"/>
        </w:object>
      </w:r>
      <w:r>
        <w:rPr>
          <w:lang w:val="ru-RU"/>
        </w:rPr>
        <w:t xml:space="preserve">, </w:t>
      </w:r>
      <w:r w:rsidRPr="00E623EF">
        <w:rPr>
          <w:position w:val="-10"/>
          <w:lang w:val="ru-RU"/>
        </w:rPr>
        <w:object w:dxaOrig="1080" w:dyaOrig="380">
          <v:shape id="_x0000_i1036" type="#_x0000_t75" style="width:54.25pt;height:17.3pt" o:ole="">
            <v:imagedata r:id="rId34" o:title=""/>
          </v:shape>
          <o:OLEObject Type="Embed" ProgID="Equation.DSMT4" ShapeID="_x0000_i1036" DrawAspect="Content" ObjectID="_1646038228" r:id="rId35"/>
        </w:object>
      </w:r>
      <w:r>
        <w:rPr>
          <w:lang w:val="ru-RU"/>
        </w:rPr>
        <w:t xml:space="preserve">, </w:t>
      </w:r>
      <w:r w:rsidRPr="00E623EF">
        <w:rPr>
          <w:position w:val="-10"/>
          <w:lang w:val="ru-RU"/>
        </w:rPr>
        <w:object w:dxaOrig="1120" w:dyaOrig="380">
          <v:shape id="_x0000_i1037" type="#_x0000_t75" style="width:55.65pt;height:17.3pt" o:ole="">
            <v:imagedata r:id="rId36" o:title=""/>
          </v:shape>
          <o:OLEObject Type="Embed" ProgID="Equation.DSMT4" ShapeID="_x0000_i1037" DrawAspect="Content" ObjectID="_1646038229" r:id="rId37"/>
        </w:object>
      </w:r>
      <w:r>
        <w:rPr>
          <w:lang w:val="ru-RU"/>
        </w:rPr>
        <w:t xml:space="preserve">, имеющая ленточную структуру, состоящую в общем случае из 4-х характерных блоков-матриц </w:t>
      </w:r>
      <w:r w:rsidRPr="003B3158">
        <w:rPr>
          <w:i/>
          <w:lang w:val="en-US"/>
        </w:rPr>
        <w:t>A</w:t>
      </w:r>
      <w:r w:rsidRPr="00C63A10">
        <w:rPr>
          <w:lang w:val="ru-RU"/>
        </w:rPr>
        <w:t xml:space="preserve">, </w:t>
      </w:r>
      <w:r w:rsidRPr="003B3158">
        <w:rPr>
          <w:i/>
          <w:lang w:val="en-US"/>
        </w:rPr>
        <w:t>B</w:t>
      </w:r>
      <w:r w:rsidRPr="00C63A10">
        <w:rPr>
          <w:lang w:val="ru-RU"/>
        </w:rPr>
        <w:t xml:space="preserve">, </w:t>
      </w:r>
      <w:r w:rsidRPr="003B3158">
        <w:rPr>
          <w:i/>
          <w:lang w:val="en-US"/>
        </w:rPr>
        <w:t>C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и </w:t>
      </w:r>
      <w:r w:rsidRPr="003B3158">
        <w:rPr>
          <w:i/>
          <w:lang w:val="en-US"/>
        </w:rPr>
        <w:t>D</w:t>
      </w:r>
      <w:r>
        <w:rPr>
          <w:i/>
          <w:lang w:val="ru-RU"/>
        </w:rPr>
        <w:t xml:space="preserve"> </w:t>
      </w:r>
      <w:r w:rsidRPr="00631ED1">
        <w:rPr>
          <w:lang w:val="ru-RU"/>
        </w:rPr>
        <w:t>размерами</w:t>
      </w:r>
      <w:r w:rsidRPr="00631ED1">
        <w:rPr>
          <w:i/>
          <w:lang w:val="ru-RU"/>
        </w:rPr>
        <w:t xml:space="preserve"> K×K</w:t>
      </w:r>
      <w:r>
        <w:rPr>
          <w:i/>
          <w:lang w:val="ru-RU"/>
        </w:rPr>
        <w:t xml:space="preserve"> </w:t>
      </w:r>
      <w:r w:rsidRPr="00632D5F">
        <w:rPr>
          <w:lang w:val="ru-RU"/>
        </w:rPr>
        <w:t>[</w:t>
      </w:r>
      <w:r>
        <w:rPr>
          <w:lang w:val="ru-RU"/>
        </w:rPr>
        <w:t>4</w:t>
      </w:r>
      <w:r w:rsidRPr="00632D5F">
        <w:rPr>
          <w:lang w:val="ru-RU"/>
        </w:rPr>
        <w:t>]</w:t>
      </w:r>
      <w:r w:rsidRPr="00631ED1">
        <w:rPr>
          <w:lang w:val="ru-RU"/>
        </w:rPr>
        <w:t>.</w:t>
      </w:r>
      <w:r>
        <w:rPr>
          <w:lang w:val="ru-RU"/>
        </w:rPr>
        <w:t xml:space="preserve"> Общее число блоков, составляющих исходную матрицу, составляет </w:t>
      </w:r>
      <w:r w:rsidRPr="00B337DC">
        <w:rPr>
          <w:i/>
          <w:lang w:val="en-US"/>
        </w:rPr>
        <w:t>L</w:t>
      </w:r>
      <w:r w:rsidRPr="00631ED1">
        <w:rPr>
          <w:i/>
          <w:lang w:val="ru-RU"/>
        </w:rPr>
        <w:t>×</w:t>
      </w:r>
      <w:r>
        <w:rPr>
          <w:i/>
          <w:lang w:val="en-US"/>
        </w:rPr>
        <w:t>L</w:t>
      </w:r>
      <w:r>
        <w:rPr>
          <w:i/>
          <w:lang w:val="ru-RU"/>
        </w:rPr>
        <w:t xml:space="preserve"> </w:t>
      </w:r>
      <w:r>
        <w:rPr>
          <w:lang w:val="ru-RU"/>
        </w:rPr>
        <w:t>(рисунок 3)</w:t>
      </w:r>
      <w:r>
        <w:rPr>
          <w:i/>
          <w:lang w:val="ru-RU"/>
        </w:rPr>
        <w:t>.</w:t>
      </w:r>
    </w:p>
    <w:p w:rsidR="00466805" w:rsidRPr="0061046E" w:rsidRDefault="00466805" w:rsidP="00587AEE">
      <w:pPr>
        <w:ind w:firstLine="709"/>
        <w:jc w:val="both"/>
        <w:rPr>
          <w:lang w:val="ru-RU"/>
        </w:rPr>
      </w:pPr>
      <w:proofErr w:type="spellStart"/>
      <w:r w:rsidRPr="00587AEE">
        <w:t>Матрица</w:t>
      </w:r>
      <w:proofErr w:type="spellEnd"/>
      <w:r>
        <w:rPr>
          <w:lang w:val="ru-RU"/>
        </w:rPr>
        <w:t xml:space="preserve"> </w:t>
      </w:r>
      <w:r w:rsidRPr="003B3158">
        <w:rPr>
          <w:b/>
          <w:i/>
          <w:lang w:val="en-US"/>
        </w:rPr>
        <w:t>R</w:t>
      </w:r>
      <w:r>
        <w:rPr>
          <w:b/>
          <w:i/>
          <w:lang w:val="ru-RU"/>
        </w:rPr>
        <w:t xml:space="preserve"> </w:t>
      </w:r>
      <w:proofErr w:type="spellStart"/>
      <w:r w:rsidRPr="00587AEE">
        <w:t>образуется</w:t>
      </w:r>
      <w:proofErr w:type="spellEnd"/>
      <w:r>
        <w:rPr>
          <w:lang w:val="ru-RU"/>
        </w:rPr>
        <w:t xml:space="preserve"> </w:t>
      </w:r>
      <w:proofErr w:type="spellStart"/>
      <w:r w:rsidRPr="00587AEE">
        <w:t>из</w:t>
      </w:r>
      <w:proofErr w:type="spellEnd"/>
      <w:r>
        <w:rPr>
          <w:lang w:val="ru-RU"/>
        </w:rPr>
        <w:t xml:space="preserve"> </w:t>
      </w:r>
      <w:proofErr w:type="spellStart"/>
      <w:r w:rsidRPr="00587AEE">
        <w:t>матрицы</w:t>
      </w:r>
      <w:proofErr w:type="spellEnd"/>
      <w:r>
        <w:rPr>
          <w:lang w:val="ru-RU"/>
        </w:rPr>
        <w:t xml:space="preserve"> </w:t>
      </w:r>
      <w:r w:rsidRPr="003B3158">
        <w:rPr>
          <w:b/>
          <w:i/>
          <w:lang w:val="en-US"/>
        </w:rPr>
        <w:t>R</w:t>
      </w:r>
      <w:r w:rsidRPr="003B3158">
        <w:rPr>
          <w:b/>
          <w:vertAlign w:val="superscript"/>
          <w:lang w:val="ru-RU"/>
        </w:rPr>
        <w:t>*</w:t>
      </w:r>
      <w:r>
        <w:rPr>
          <w:b/>
          <w:vertAlign w:val="superscript"/>
          <w:lang w:val="ru-RU"/>
        </w:rPr>
        <w:t xml:space="preserve"> </w:t>
      </w:r>
      <w:proofErr w:type="spellStart"/>
      <w:r w:rsidRPr="00587AEE">
        <w:t>путем</w:t>
      </w:r>
      <w:proofErr w:type="spellEnd"/>
      <w:r w:rsidRPr="00587AEE">
        <w:t xml:space="preserve"> поп</w:t>
      </w:r>
      <w:bookmarkStart w:id="0" w:name="_GoBack"/>
      <w:bookmarkEnd w:id="0"/>
      <w:r w:rsidRPr="00587AEE">
        <w:t xml:space="preserve">равки </w:t>
      </w:r>
      <w:proofErr w:type="spellStart"/>
      <w:r w:rsidRPr="00587AEE">
        <w:t>диагональных</w:t>
      </w:r>
      <w:proofErr w:type="spellEnd"/>
      <w:r>
        <w:rPr>
          <w:lang w:val="ru-RU"/>
        </w:rPr>
        <w:t xml:space="preserve"> </w:t>
      </w:r>
      <w:proofErr w:type="spellStart"/>
      <w:r w:rsidRPr="00587AEE">
        <w:t>элементов</w:t>
      </w:r>
      <w:proofErr w:type="spellEnd"/>
      <w:r w:rsidRPr="00587AEE">
        <w:t xml:space="preserve"> в </w:t>
      </w:r>
      <w:proofErr w:type="spellStart"/>
      <w:r w:rsidRPr="00587AEE">
        <w:t>соответствии</w:t>
      </w:r>
      <w:proofErr w:type="spellEnd"/>
      <w:r w:rsidRPr="00587AEE">
        <w:t xml:space="preserve"> с </w:t>
      </w:r>
      <w:proofErr w:type="spellStart"/>
      <w:r w:rsidRPr="00587AEE">
        <w:t>таблицей</w:t>
      </w:r>
      <w:proofErr w:type="spellEnd"/>
      <w:r>
        <w:rPr>
          <w:lang w:val="ru-RU"/>
        </w:rPr>
        <w:t xml:space="preserve"> 1.</w:t>
      </w:r>
    </w:p>
    <w:p w:rsidR="00466805" w:rsidRPr="004C5228" w:rsidRDefault="00466805" w:rsidP="00DF58D6">
      <w:pPr>
        <w:ind w:firstLine="709"/>
        <w:jc w:val="center"/>
        <w:rPr>
          <w:lang w:val="ru-RU"/>
        </w:rPr>
      </w:pPr>
      <w:proofErr w:type="spellStart"/>
      <w:r w:rsidRPr="00587AEE">
        <w:lastRenderedPageBreak/>
        <w:t>Таблица</w:t>
      </w:r>
      <w:proofErr w:type="spellEnd"/>
      <w:r w:rsidRPr="00DF58D6">
        <w:rPr>
          <w:lang w:val="ru-RU"/>
        </w:rPr>
        <w:t xml:space="preserve"> </w:t>
      </w:r>
      <w:r w:rsidRPr="00587AEE">
        <w:rPr>
          <w:lang w:val="ru-RU"/>
        </w:rPr>
        <w:t>1</w:t>
      </w:r>
      <w:r w:rsidRPr="00DF58D6">
        <w:rPr>
          <w:lang w:val="ru-RU"/>
        </w:rPr>
        <w:t xml:space="preserve"> </w:t>
      </w:r>
      <w:r>
        <w:rPr>
          <w:lang w:val="ru-RU"/>
        </w:rPr>
        <w:t>–</w:t>
      </w:r>
      <w:r w:rsidRPr="00587AEE">
        <w:t xml:space="preserve"> Поправка </w:t>
      </w:r>
      <w:proofErr w:type="spellStart"/>
      <w:r w:rsidRPr="00587AEE">
        <w:t>диагональных</w:t>
      </w:r>
      <w:proofErr w:type="spellEnd"/>
      <w:r>
        <w:rPr>
          <w:lang w:val="ru-RU"/>
        </w:rPr>
        <w:t xml:space="preserve"> </w:t>
      </w:r>
      <w:proofErr w:type="spellStart"/>
      <w:r w:rsidRPr="00587AEE">
        <w:t>элементов</w:t>
      </w:r>
      <w:proofErr w:type="spellEnd"/>
      <w:r>
        <w:rPr>
          <w:lang w:val="ru-RU"/>
        </w:rPr>
        <w:t xml:space="preserve"> </w:t>
      </w:r>
      <w:proofErr w:type="spellStart"/>
      <w:r w:rsidRPr="00587AEE">
        <w:t>матрицы</w:t>
      </w:r>
      <w:proofErr w:type="spellEnd"/>
      <w:r>
        <w:rPr>
          <w:lang w:val="ru-RU"/>
        </w:rPr>
        <w:t xml:space="preserve"> </w:t>
      </w:r>
      <w:r w:rsidRPr="003B3158">
        <w:rPr>
          <w:b/>
          <w:i/>
          <w:lang w:val="en-US"/>
        </w:rPr>
        <w:t>R</w:t>
      </w:r>
      <w:r w:rsidRPr="003B3158">
        <w:rPr>
          <w:b/>
          <w:vertAlign w:val="superscript"/>
          <w:lang w:val="ru-RU"/>
        </w:rPr>
        <w:t>*</w:t>
      </w:r>
      <w:r w:rsidRPr="00587AEE">
        <w:t xml:space="preserve"> с </w:t>
      </w:r>
      <w:proofErr w:type="spellStart"/>
      <w:r w:rsidRPr="00587AEE">
        <w:t>учетом</w:t>
      </w:r>
      <w:proofErr w:type="spellEnd"/>
      <w:r>
        <w:rPr>
          <w:lang w:val="ru-RU"/>
        </w:rPr>
        <w:t xml:space="preserve"> </w:t>
      </w:r>
      <w:proofErr w:type="spellStart"/>
      <w:r>
        <w:t>граничн</w:t>
      </w:r>
      <w:r>
        <w:rPr>
          <w:lang w:val="ru-RU"/>
        </w:rPr>
        <w:t>ы</w:t>
      </w:r>
      <w:proofErr w:type="spellEnd"/>
      <w:r>
        <w:t>х</w:t>
      </w:r>
      <w:r>
        <w:rPr>
          <w:lang w:val="ru-RU"/>
        </w:rPr>
        <w:t xml:space="preserve"> </w:t>
      </w:r>
      <w:proofErr w:type="spellStart"/>
      <w:r w:rsidRPr="00587AEE">
        <w:t>условий</w:t>
      </w:r>
      <w:proofErr w:type="spellEnd"/>
      <w:r>
        <w:rPr>
          <w:lang w:val="ru-RU"/>
        </w:rPr>
        <w:t xml:space="preserve"> расчетной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5244"/>
        <w:gridCol w:w="3367"/>
      </w:tblGrid>
      <w:tr w:rsidR="00466805" w:rsidRPr="00C7557C" w:rsidTr="009425CE">
        <w:trPr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№</w:t>
            </w:r>
          </w:p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7644DB">
            <w:pPr>
              <w:jc w:val="center"/>
            </w:pPr>
            <w:proofErr w:type="spellStart"/>
            <w:r w:rsidRPr="00AA65A7">
              <w:rPr>
                <w:sz w:val="22"/>
                <w:szCs w:val="22"/>
              </w:rPr>
              <w:t>Индекс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5A7">
              <w:rPr>
                <w:sz w:val="22"/>
                <w:szCs w:val="22"/>
              </w:rPr>
              <w:t>элемента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5A7">
              <w:rPr>
                <w:sz w:val="22"/>
                <w:szCs w:val="22"/>
              </w:rPr>
              <w:t>матрицы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r w:rsidRPr="00AA65A7">
              <w:rPr>
                <w:b/>
                <w:i/>
                <w:sz w:val="22"/>
                <w:szCs w:val="22"/>
                <w:lang w:val="en-US"/>
              </w:rPr>
              <w:t>R</w:t>
            </w:r>
            <w:r w:rsidRPr="00AA65A7">
              <w:rPr>
                <w:b/>
                <w:sz w:val="22"/>
                <w:szCs w:val="22"/>
                <w:vertAlign w:val="superscript"/>
                <w:lang w:val="ru-RU"/>
              </w:rPr>
              <w:t>*</w: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9425CE">
            <w:pPr>
              <w:ind w:left="-97" w:right="-143"/>
              <w:jc w:val="center"/>
            </w:pPr>
            <w:proofErr w:type="spellStart"/>
            <w:r w:rsidRPr="00AA65A7">
              <w:rPr>
                <w:sz w:val="22"/>
                <w:szCs w:val="22"/>
              </w:rPr>
              <w:t>Скорректированное</w:t>
            </w:r>
            <w:proofErr w:type="spellEnd"/>
          </w:p>
          <w:p w:rsidR="00466805" w:rsidRPr="00AA65A7" w:rsidRDefault="00466805" w:rsidP="009425CE">
            <w:pPr>
              <w:ind w:left="-97" w:right="-143"/>
              <w:jc w:val="center"/>
            </w:pPr>
            <w:proofErr w:type="spellStart"/>
            <w:r w:rsidRPr="00AA65A7">
              <w:rPr>
                <w:sz w:val="22"/>
                <w:szCs w:val="22"/>
                <w:lang w:val="ru-RU"/>
              </w:rPr>
              <w:t>з</w:t>
            </w:r>
            <w:r w:rsidRPr="00AA65A7">
              <w:rPr>
                <w:sz w:val="22"/>
                <w:szCs w:val="22"/>
              </w:rPr>
              <w:t>начение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5A7">
              <w:rPr>
                <w:sz w:val="22"/>
                <w:szCs w:val="22"/>
              </w:rPr>
              <w:t>элемента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A65A7">
              <w:rPr>
                <w:sz w:val="22"/>
                <w:szCs w:val="22"/>
              </w:rPr>
              <w:t>матрицы</w:t>
            </w:r>
            <w:proofErr w:type="spellEnd"/>
            <w:r w:rsidRPr="00AA65A7">
              <w:rPr>
                <w:sz w:val="22"/>
                <w:szCs w:val="22"/>
                <w:lang w:val="ru-RU"/>
              </w:rPr>
              <w:t xml:space="preserve"> </w:t>
            </w:r>
            <w:r w:rsidRPr="00AA65A7">
              <w:rPr>
                <w:b/>
                <w:i/>
                <w:sz w:val="22"/>
                <w:szCs w:val="22"/>
                <w:lang w:val="en-US"/>
              </w:rPr>
              <w:t>R</w:t>
            </w:r>
          </w:p>
        </w:tc>
      </w:tr>
      <w:tr w:rsidR="00466805" w:rsidRPr="00C7557C" w:rsidTr="009425CE">
        <w:trPr>
          <w:trHeight w:val="312"/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2340" w:dyaOrig="400">
                <v:shape id="_x0000_i1038" type="#_x0000_t75" style="width:112.7pt;height:20.1pt" o:ole="">
                  <v:imagedata r:id="rId38" o:title=""/>
                </v:shape>
                <o:OLEObject Type="Embed" ProgID="Equation.DSMT4" ShapeID="_x0000_i1038" DrawAspect="Content" ObjectID="_1646038230" r:id="rId39"/>
              </w:objec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660" w:dyaOrig="400">
                <v:shape id="_x0000_i1039" type="#_x0000_t75" style="width:32.25pt;height:20.1pt" o:ole="">
                  <v:imagedata r:id="rId40" o:title=""/>
                </v:shape>
                <o:OLEObject Type="Embed" ProgID="Equation.DSMT4" ShapeID="_x0000_i1039" DrawAspect="Content" ObjectID="_1646038231" r:id="rId41"/>
              </w:object>
            </w:r>
          </w:p>
        </w:tc>
      </w:tr>
      <w:tr w:rsidR="00466805" w:rsidRPr="00C7557C" w:rsidTr="009425CE">
        <w:trPr>
          <w:trHeight w:val="312"/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2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0"/>
              </w:rPr>
              <w:object w:dxaOrig="1320" w:dyaOrig="320">
                <v:shape id="_x0000_i1040" type="#_x0000_t75" style="width:61.7pt;height:16.35pt" o:ole="">
                  <v:imagedata r:id="rId42" o:title=""/>
                </v:shape>
                <o:OLEObject Type="Embed" ProgID="Equation.DSMT4" ShapeID="_x0000_i1040" DrawAspect="Content" ObjectID="_1646038232" r:id="rId43"/>
              </w:objec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620" w:dyaOrig="400">
                <v:shape id="_x0000_i1041" type="#_x0000_t75" style="width:30.85pt;height:20.1pt" o:ole="">
                  <v:imagedata r:id="rId44" o:title=""/>
                </v:shape>
                <o:OLEObject Type="Embed" ProgID="Equation.DSMT4" ShapeID="_x0000_i1041" DrawAspect="Content" ObjectID="_1646038233" r:id="rId45"/>
              </w:object>
            </w:r>
          </w:p>
        </w:tc>
      </w:tr>
      <w:tr w:rsidR="00466805" w:rsidRPr="00C7557C" w:rsidTr="009425CE">
        <w:trPr>
          <w:trHeight w:val="312"/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3080" w:dyaOrig="400">
                <v:shape id="_x0000_i1042" type="#_x0000_t75" style="width:146.35pt;height:20.1pt" o:ole="">
                  <v:imagedata r:id="rId46" o:title=""/>
                </v:shape>
                <o:OLEObject Type="Embed" ProgID="Equation.DSMT4" ShapeID="_x0000_i1042" DrawAspect="Content" ObjectID="_1646038234" r:id="rId47"/>
              </w:objec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620" w:dyaOrig="400">
                <v:shape id="_x0000_i1043" type="#_x0000_t75" style="width:30.85pt;height:20.1pt" o:ole="">
                  <v:imagedata r:id="rId48" o:title=""/>
                </v:shape>
                <o:OLEObject Type="Embed" ProgID="Equation.DSMT4" ShapeID="_x0000_i1043" DrawAspect="Content" ObjectID="_1646038235" r:id="rId49"/>
              </w:object>
            </w:r>
          </w:p>
        </w:tc>
      </w:tr>
      <w:tr w:rsidR="00466805" w:rsidRPr="00C7557C" w:rsidTr="009425CE">
        <w:trPr>
          <w:trHeight w:val="312"/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4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2400" w:dyaOrig="400">
                <v:shape id="_x0000_i1044" type="#_x0000_t75" style="width:118.75pt;height:20.1pt" o:ole="">
                  <v:imagedata r:id="rId50" o:title=""/>
                </v:shape>
                <o:OLEObject Type="Embed" ProgID="Equation.DSMT4" ShapeID="_x0000_i1044" DrawAspect="Content" ObjectID="_1646038236" r:id="rId51"/>
              </w:objec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620" w:dyaOrig="400">
                <v:shape id="_x0000_i1045" type="#_x0000_t75" style="width:30.85pt;height:20.1pt" o:ole="">
                  <v:imagedata r:id="rId52" o:title=""/>
                </v:shape>
                <o:OLEObject Type="Embed" ProgID="Equation.DSMT4" ShapeID="_x0000_i1045" DrawAspect="Content" ObjectID="_1646038237" r:id="rId53"/>
              </w:object>
            </w:r>
          </w:p>
        </w:tc>
      </w:tr>
      <w:tr w:rsidR="00466805" w:rsidRPr="00C7557C" w:rsidTr="009425CE">
        <w:trPr>
          <w:trHeight w:val="312"/>
          <w:jc w:val="center"/>
        </w:trPr>
        <w:tc>
          <w:tcPr>
            <w:tcW w:w="959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AA65A7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4760" w:dyaOrig="400">
                <v:shape id="_x0000_i1046" type="#_x0000_t75" style="width:230.95pt;height:20.1pt" o:ole="">
                  <v:imagedata r:id="rId54" o:title=""/>
                </v:shape>
                <o:OLEObject Type="Embed" ProgID="Equation.DSMT4" ShapeID="_x0000_i1046" DrawAspect="Content" ObjectID="_1646038238" r:id="rId55"/>
              </w:object>
            </w:r>
          </w:p>
        </w:tc>
        <w:tc>
          <w:tcPr>
            <w:tcW w:w="3367" w:type="dxa"/>
            <w:vAlign w:val="center"/>
          </w:tcPr>
          <w:p w:rsidR="00466805" w:rsidRPr="00AA65A7" w:rsidRDefault="00466805" w:rsidP="00587AEE">
            <w:pPr>
              <w:jc w:val="center"/>
            </w:pPr>
            <w:r w:rsidRPr="00587AEE">
              <w:rPr>
                <w:position w:val="-14"/>
              </w:rPr>
              <w:object w:dxaOrig="620" w:dyaOrig="400">
                <v:shape id="_x0000_i1047" type="#_x0000_t75" style="width:30.85pt;height:20.1pt" o:ole="">
                  <v:imagedata r:id="rId56" o:title=""/>
                </v:shape>
                <o:OLEObject Type="Embed" ProgID="Equation.DSMT4" ShapeID="_x0000_i1047" DrawAspect="Content" ObjectID="_1646038239" r:id="rId57"/>
              </w:object>
            </w:r>
          </w:p>
        </w:tc>
      </w:tr>
    </w:tbl>
    <w:p w:rsidR="00466805" w:rsidRDefault="00466805" w:rsidP="002762A2">
      <w:pPr>
        <w:ind w:firstLine="709"/>
        <w:jc w:val="both"/>
        <w:rPr>
          <w:lang w:val="en-US"/>
        </w:rPr>
      </w:pPr>
    </w:p>
    <w:p w:rsidR="00466805" w:rsidRDefault="00466805" w:rsidP="002762A2">
      <w:pPr>
        <w:ind w:firstLine="709"/>
        <w:jc w:val="both"/>
        <w:rPr>
          <w:lang w:val="ru-RU"/>
        </w:rPr>
      </w:pPr>
      <w:r>
        <w:rPr>
          <w:lang w:val="ru-RU"/>
        </w:rPr>
        <w:t>Решение системы (</w:t>
      </w:r>
      <w:r w:rsidRPr="006B71C8">
        <w:rPr>
          <w:lang w:val="ru-RU"/>
        </w:rPr>
        <w:t>7</w:t>
      </w:r>
      <w:r>
        <w:rPr>
          <w:lang w:val="ru-RU"/>
        </w:rPr>
        <w:t xml:space="preserve">) определяет числовое поле значений функции </w:t>
      </w:r>
      <w:proofErr w:type="spellStart"/>
      <w:r>
        <w:rPr>
          <w:lang w:val="ru-RU"/>
        </w:rPr>
        <w:t>Эйри</w:t>
      </w:r>
      <w:proofErr w:type="spellEnd"/>
      <w:r>
        <w:rPr>
          <w:lang w:val="ru-RU"/>
        </w:rPr>
        <w:t xml:space="preserve"> φ</w:t>
      </w:r>
      <w:proofErr w:type="spellStart"/>
      <w:r w:rsidRPr="00CF4C9F">
        <w:rPr>
          <w:i/>
          <w:vertAlign w:val="subscript"/>
          <w:lang w:val="en-US"/>
        </w:rPr>
        <w:t>i</w:t>
      </w:r>
      <w:proofErr w:type="spellEnd"/>
      <w:r w:rsidRPr="00CF4C9F">
        <w:rPr>
          <w:i/>
          <w:vertAlign w:val="subscript"/>
          <w:lang w:val="ru-RU"/>
        </w:rPr>
        <w:t>,</w:t>
      </w:r>
      <w:r w:rsidRPr="00CF4C9F">
        <w:rPr>
          <w:i/>
          <w:vertAlign w:val="subscript"/>
          <w:lang w:val="en-US"/>
        </w:rPr>
        <w:t>j</w:t>
      </w:r>
      <w:r>
        <w:rPr>
          <w:lang w:val="ru-RU"/>
        </w:rPr>
        <w:t xml:space="preserve">, от которых, с помощью соответствующих конечно-разностных операторов </w:t>
      </w:r>
      <w:r w:rsidRPr="00F72F7B">
        <w:rPr>
          <w:lang w:val="ru-RU"/>
        </w:rPr>
        <w:t>[2],</w:t>
      </w:r>
      <w:r>
        <w:rPr>
          <w:lang w:val="ru-RU"/>
        </w:rPr>
        <w:t xml:space="preserve"> осуществляется переход к напряжениям:</w:t>
      </w:r>
    </w:p>
    <w:p w:rsidR="00466805" w:rsidRDefault="00466805" w:rsidP="005D57AA">
      <w:pPr>
        <w:tabs>
          <w:tab w:val="left" w:pos="2340"/>
        </w:tabs>
        <w:ind w:firstLine="709"/>
        <w:jc w:val="right"/>
        <w:rPr>
          <w:sz w:val="28"/>
          <w:szCs w:val="28"/>
        </w:rPr>
      </w:pPr>
      <w:r w:rsidRPr="008C4529">
        <w:rPr>
          <w:position w:val="-26"/>
          <w:sz w:val="28"/>
          <w:szCs w:val="28"/>
        </w:rPr>
        <w:object w:dxaOrig="2439" w:dyaOrig="740">
          <v:shape id="_x0000_i1048" type="#_x0000_t75" style="width:122.05pt;height:36.95pt" o:ole="">
            <v:imagedata r:id="rId58" o:title=""/>
          </v:shape>
          <o:OLEObject Type="Embed" ProgID="Equation.DSMT4" ShapeID="_x0000_i1048" DrawAspect="Content" ObjectID="_1646038240" r:id="rId59"/>
        </w:object>
      </w:r>
      <w:r w:rsidRPr="00557B13">
        <w:rPr>
          <w:lang w:val="ru-RU"/>
        </w:rPr>
        <w:t xml:space="preserve">                     </w:t>
      </w:r>
      <w:r>
        <w:rPr>
          <w:lang w:val="ru-RU"/>
        </w:rPr>
        <w:t xml:space="preserve">    </w:t>
      </w:r>
      <w:r w:rsidRPr="00557B13">
        <w:rPr>
          <w:lang w:val="ru-RU"/>
        </w:rPr>
        <w:t xml:space="preserve">                               (8</w:t>
      </w:r>
      <w:r w:rsidRPr="008C4529">
        <w:t>)</w:t>
      </w:r>
    </w:p>
    <w:p w:rsidR="00466805" w:rsidRPr="006D0A49" w:rsidRDefault="00466805" w:rsidP="00BC3087">
      <w:pPr>
        <w:ind w:firstLine="720"/>
        <w:jc w:val="both"/>
      </w:pPr>
      <w:r>
        <w:rPr>
          <w:lang w:val="ru-RU"/>
        </w:rPr>
        <w:t>О</w:t>
      </w:r>
      <w:proofErr w:type="spellStart"/>
      <w:r w:rsidRPr="006D0A49">
        <w:t>садк</w:t>
      </w:r>
      <w:proofErr w:type="spellEnd"/>
      <w:r>
        <w:rPr>
          <w:lang w:val="ru-RU"/>
        </w:rPr>
        <w:t xml:space="preserve">а </w:t>
      </w:r>
      <w:proofErr w:type="spellStart"/>
      <w:r w:rsidRPr="006D0A49">
        <w:t>фундамента</w:t>
      </w:r>
      <w:proofErr w:type="spellEnd"/>
      <w:r>
        <w:rPr>
          <w:lang w:val="ru-RU"/>
        </w:rPr>
        <w:t xml:space="preserve"> рассчитывается посредством </w:t>
      </w:r>
      <w:proofErr w:type="spellStart"/>
      <w:r w:rsidRPr="006D0A49">
        <w:t>нахождения</w:t>
      </w:r>
      <w:proofErr w:type="spellEnd"/>
      <w:r>
        <w:rPr>
          <w:lang w:val="ru-RU"/>
        </w:rPr>
        <w:t xml:space="preserve"> </w:t>
      </w:r>
      <w:proofErr w:type="spellStart"/>
      <w:r w:rsidRPr="006D0A49">
        <w:t>перемещений</w:t>
      </w:r>
      <w:proofErr w:type="spellEnd"/>
      <w:r w:rsidRPr="006D0A49">
        <w:t xml:space="preserve"> в </w:t>
      </w:r>
      <w:proofErr w:type="spellStart"/>
      <w:r w:rsidRPr="006D0A49">
        <w:t>каждом</w:t>
      </w:r>
      <w:proofErr w:type="spellEnd"/>
      <w:r>
        <w:rPr>
          <w:lang w:val="ru-RU"/>
        </w:rPr>
        <w:t xml:space="preserve"> </w:t>
      </w:r>
      <w:proofErr w:type="spellStart"/>
      <w:r w:rsidRPr="006D0A49">
        <w:t>узле</w:t>
      </w:r>
      <w:proofErr w:type="spellEnd"/>
      <w:r>
        <w:rPr>
          <w:lang w:val="ru-RU"/>
        </w:rPr>
        <w:t xml:space="preserve"> расчетной области</w:t>
      </w:r>
      <w:r w:rsidRPr="006D0A49">
        <w:t xml:space="preserve"> по оси, </w:t>
      </w:r>
      <w:proofErr w:type="spellStart"/>
      <w:r w:rsidRPr="006D0A49">
        <w:t>проходящей</w:t>
      </w:r>
      <w:proofErr w:type="spellEnd"/>
      <w:r w:rsidRPr="006D0A49">
        <w:t xml:space="preserve"> через е</w:t>
      </w:r>
      <w:proofErr w:type="spellStart"/>
      <w:r>
        <w:rPr>
          <w:lang w:val="ru-RU"/>
        </w:rPr>
        <w:t>е</w:t>
      </w:r>
      <w:proofErr w:type="spellEnd"/>
      <w:r w:rsidRPr="006D0A49">
        <w:t xml:space="preserve"> центр. </w:t>
      </w:r>
      <w:proofErr w:type="spellStart"/>
      <w:r w:rsidRPr="006D0A49">
        <w:t>Перемещения</w:t>
      </w:r>
      <w:proofErr w:type="spellEnd"/>
      <w:r>
        <w:rPr>
          <w:lang w:val="ru-RU"/>
        </w:rPr>
        <w:t xml:space="preserve"> ε</w:t>
      </w:r>
      <w:r w:rsidRPr="00095419">
        <w:rPr>
          <w:i/>
          <w:vertAlign w:val="subscript"/>
          <w:lang w:val="en-US"/>
        </w:rPr>
        <w:t>m</w:t>
      </w:r>
      <w:r>
        <w:rPr>
          <w:i/>
          <w:vertAlign w:val="subscript"/>
          <w:lang w:val="ru-RU"/>
        </w:rPr>
        <w:t xml:space="preserve"> </w:t>
      </w:r>
      <w:r w:rsidRPr="006D0A49">
        <w:t xml:space="preserve">в </w:t>
      </w:r>
      <w:r>
        <w:rPr>
          <w:lang w:val="ru-RU"/>
        </w:rPr>
        <w:t xml:space="preserve">узлах </w:t>
      </w:r>
      <w:proofErr w:type="spellStart"/>
      <w:r w:rsidRPr="006D0A49">
        <w:t>наход</w:t>
      </w:r>
      <w:r>
        <w:rPr>
          <w:lang w:val="ru-RU"/>
        </w:rPr>
        <w:t>ятся</w:t>
      </w:r>
      <w:proofErr w:type="spellEnd"/>
      <w:r w:rsidRPr="006D0A49">
        <w:t xml:space="preserve"> по </w:t>
      </w:r>
      <w:proofErr w:type="spellStart"/>
      <w:r w:rsidRPr="006D0A49">
        <w:t>формуле</w:t>
      </w:r>
      <w:proofErr w:type="spellEnd"/>
      <w:r w:rsidRPr="006D0A49">
        <w:t>:</w:t>
      </w:r>
    </w:p>
    <w:p w:rsidR="00466805" w:rsidRPr="006D0A49" w:rsidRDefault="00466805" w:rsidP="00BC3087">
      <w:pPr>
        <w:jc w:val="right"/>
      </w:pPr>
      <w:r w:rsidRPr="000951F9">
        <w:rPr>
          <w:position w:val="-30"/>
        </w:rPr>
        <w:object w:dxaOrig="2079" w:dyaOrig="680">
          <v:shape id="_x0000_i1049" type="#_x0000_t75" style="width:101.9pt;height:33.2pt" o:ole="">
            <v:imagedata r:id="rId60" o:title=""/>
          </v:shape>
          <o:OLEObject Type="Embed" ProgID="Equation.DSMT4" ShapeID="_x0000_i1049" DrawAspect="Content" ObjectID="_1646038241" r:id="rId61"/>
        </w:object>
      </w:r>
      <w:r w:rsidRPr="006D0A49">
        <w:t xml:space="preserve">,         </w:t>
      </w:r>
      <w:r>
        <w:rPr>
          <w:lang w:val="ru-RU"/>
        </w:rPr>
        <w:t xml:space="preserve">                                    </w:t>
      </w:r>
      <w:r w:rsidRPr="006D0A49">
        <w:t xml:space="preserve">            (</w:t>
      </w:r>
      <w:r w:rsidRPr="00557B13">
        <w:rPr>
          <w:lang w:val="ru-RU"/>
        </w:rPr>
        <w:t>9</w:t>
      </w:r>
      <w:r w:rsidRPr="006D0A49">
        <w:t>)</w:t>
      </w:r>
    </w:p>
    <w:p w:rsidR="00466805" w:rsidRDefault="00466805" w:rsidP="000951F9">
      <w:pPr>
        <w:jc w:val="both"/>
        <w:rPr>
          <w:lang w:val="ru-RU"/>
        </w:rPr>
      </w:pPr>
      <w:r>
        <w:rPr>
          <w:lang w:val="ru-RU"/>
        </w:rPr>
        <w:t>г</w:t>
      </w:r>
      <w:r>
        <w:t>де</w:t>
      </w:r>
      <w:r>
        <w:rPr>
          <w:lang w:val="ru-RU"/>
        </w:rPr>
        <w:t xml:space="preserve"> </w:t>
      </w:r>
      <w:proofErr w:type="spellStart"/>
      <w:r w:rsidRPr="006D0A49">
        <w:rPr>
          <w:i/>
          <w:lang w:val="en-US"/>
        </w:rPr>
        <w:t>E</w:t>
      </w:r>
      <w:r w:rsidRPr="006D0A49">
        <w:rPr>
          <w:i/>
          <w:vertAlign w:val="subscript"/>
          <w:lang w:val="en-US"/>
        </w:rPr>
        <w:t>i</w:t>
      </w:r>
      <w:proofErr w:type="spellEnd"/>
      <w:r>
        <w:rPr>
          <w:i/>
          <w:lang w:val="ru-RU"/>
        </w:rPr>
        <w:t xml:space="preserve"> </w:t>
      </w:r>
      <w:r w:rsidRPr="006D0A49">
        <w:t xml:space="preserve">– модуль </w:t>
      </w:r>
      <w:proofErr w:type="spellStart"/>
      <w:r w:rsidRPr="006D0A49">
        <w:t>деформации</w:t>
      </w:r>
      <w:proofErr w:type="spellEnd"/>
      <w:r w:rsidRPr="006D0A49">
        <w:t>;</w:t>
      </w:r>
      <w:r>
        <w:rPr>
          <w:lang w:val="ru-RU"/>
        </w:rPr>
        <w:t xml:space="preserve"> </w:t>
      </w:r>
      <w:r w:rsidRPr="006D0A49">
        <w:t>σ</w:t>
      </w:r>
      <w:r w:rsidRPr="006D0A49">
        <w:rPr>
          <w:i/>
          <w:vertAlign w:val="subscript"/>
          <w:lang w:val="en-US"/>
        </w:rPr>
        <w:t>z</w:t>
      </w:r>
      <w:r w:rsidRPr="006D0A49">
        <w:rPr>
          <w:i/>
          <w:vertAlign w:val="subscript"/>
        </w:rPr>
        <w:t>,</w:t>
      </w:r>
      <w:proofErr w:type="spellStart"/>
      <w:r w:rsidRPr="006D0A49">
        <w:rPr>
          <w:i/>
          <w:vertAlign w:val="subscript"/>
          <w:lang w:val="en-US"/>
        </w:rPr>
        <w:t>i</w:t>
      </w:r>
      <w:proofErr w:type="spellEnd"/>
      <w:r w:rsidRPr="006D0A49">
        <w:rPr>
          <w:i/>
        </w:rPr>
        <w:t xml:space="preserve">, </w:t>
      </w:r>
      <w:r w:rsidRPr="006D0A49">
        <w:t>σ</w:t>
      </w:r>
      <w:r w:rsidRPr="006D0A49">
        <w:rPr>
          <w:i/>
          <w:vertAlign w:val="subscript"/>
          <w:lang w:val="en-US"/>
        </w:rPr>
        <w:t>x</w:t>
      </w:r>
      <w:r w:rsidRPr="006D0A49">
        <w:rPr>
          <w:i/>
          <w:vertAlign w:val="subscript"/>
        </w:rPr>
        <w:t>,</w:t>
      </w:r>
      <w:proofErr w:type="spellStart"/>
      <w:r w:rsidRPr="006D0A49">
        <w:rPr>
          <w:i/>
          <w:vertAlign w:val="subscript"/>
          <w:lang w:val="en-US"/>
        </w:rPr>
        <w:t>i</w:t>
      </w:r>
      <w:proofErr w:type="spellEnd"/>
      <w:r>
        <w:rPr>
          <w:i/>
          <w:lang w:val="ru-RU"/>
        </w:rPr>
        <w:t xml:space="preserve"> </w:t>
      </w:r>
      <w:r>
        <w:rPr>
          <w:lang w:val="ru-RU"/>
        </w:rPr>
        <w:t xml:space="preserve">– </w:t>
      </w:r>
      <w:proofErr w:type="spellStart"/>
      <w:r w:rsidRPr="006D0A49">
        <w:t>нормальные</w:t>
      </w:r>
      <w:proofErr w:type="spellEnd"/>
      <w:r>
        <w:rPr>
          <w:lang w:val="ru-RU"/>
        </w:rPr>
        <w:t xml:space="preserve"> </w:t>
      </w:r>
      <w:proofErr w:type="spellStart"/>
      <w:r w:rsidRPr="006D0A49">
        <w:t>напряжения</w:t>
      </w:r>
      <w:proofErr w:type="spellEnd"/>
      <w:r w:rsidRPr="006D0A49">
        <w:t>;</w:t>
      </w:r>
      <w:r>
        <w:rPr>
          <w:lang w:val="ru-RU"/>
        </w:rPr>
        <w:t xml:space="preserve"> </w:t>
      </w:r>
      <w:r w:rsidRPr="006D0A49">
        <w:t>ν</w:t>
      </w:r>
      <w:r>
        <w:rPr>
          <w:lang w:val="ru-RU"/>
        </w:rPr>
        <w:t xml:space="preserve"> – </w:t>
      </w:r>
      <w:proofErr w:type="spellStart"/>
      <w:r w:rsidRPr="006D0A49">
        <w:t>коэффициент</w:t>
      </w:r>
      <w:proofErr w:type="spellEnd"/>
      <w:r w:rsidRPr="006D0A49">
        <w:t xml:space="preserve"> Пуассона.</w:t>
      </w:r>
    </w:p>
    <w:p w:rsidR="00466805" w:rsidRDefault="00466805" w:rsidP="008E0D98">
      <w:pPr>
        <w:ind w:firstLine="709"/>
        <w:jc w:val="both"/>
        <w:rPr>
          <w:lang w:val="ru-RU"/>
        </w:rPr>
      </w:pPr>
      <w:r>
        <w:rPr>
          <w:lang w:val="ru-RU"/>
        </w:rPr>
        <w:t xml:space="preserve">При реализации нелинейной задачи итерационные значения модуля деформации </w:t>
      </w:r>
      <w:r w:rsidRPr="00BC3087">
        <w:rPr>
          <w:i/>
          <w:lang w:val="en-US"/>
        </w:rPr>
        <w:t>E</w:t>
      </w:r>
      <w:r>
        <w:rPr>
          <w:i/>
          <w:lang w:val="ru-RU"/>
        </w:rPr>
        <w:t xml:space="preserve"> </w:t>
      </w:r>
      <w:proofErr w:type="spellStart"/>
      <w:r w:rsidRPr="006D0A49">
        <w:t>определяются</w:t>
      </w:r>
      <w:proofErr w:type="spellEnd"/>
      <w:r w:rsidRPr="006D0A49">
        <w:t xml:space="preserve"> с </w:t>
      </w:r>
      <w:proofErr w:type="spellStart"/>
      <w:r w:rsidRPr="006D0A49">
        <w:t>помощью</w:t>
      </w:r>
      <w:proofErr w:type="spellEnd"/>
      <w:r>
        <w:rPr>
          <w:lang w:val="ru-RU"/>
        </w:rPr>
        <w:t xml:space="preserve"> </w:t>
      </w:r>
      <w:proofErr w:type="spellStart"/>
      <w:r w:rsidRPr="006D0A49">
        <w:t>графиков</w:t>
      </w:r>
      <w:proofErr w:type="spellEnd"/>
      <w:r>
        <w:rPr>
          <w:lang w:val="ru-RU"/>
        </w:rPr>
        <w:t xml:space="preserve"> </w:t>
      </w:r>
      <w:proofErr w:type="spellStart"/>
      <w:r w:rsidRPr="006D0A49">
        <w:t>нелинейных</w:t>
      </w:r>
      <w:proofErr w:type="spellEnd"/>
      <w:r>
        <w:rPr>
          <w:lang w:val="ru-RU"/>
        </w:rPr>
        <w:t xml:space="preserve"> </w:t>
      </w:r>
      <w:proofErr w:type="spellStart"/>
      <w:r w:rsidRPr="006D0A49">
        <w:t>зависимостей</w:t>
      </w:r>
      <w:proofErr w:type="spellEnd"/>
      <w:r>
        <w:rPr>
          <w:lang w:val="ru-RU"/>
        </w:rPr>
        <w:t xml:space="preserve"> </w:t>
      </w:r>
      <w:r>
        <w:t>ε</w:t>
      </w:r>
      <w:r>
        <w:rPr>
          <w:lang w:val="ru-RU"/>
        </w:rPr>
        <w:t xml:space="preserve"> = </w:t>
      </w:r>
      <w:r w:rsidRPr="00024915">
        <w:rPr>
          <w:i/>
          <w:lang w:val="en-US"/>
        </w:rPr>
        <w:t>f</w:t>
      </w:r>
      <w:r>
        <w:rPr>
          <w:i/>
          <w:lang w:val="ru-RU"/>
        </w:rPr>
        <w:t xml:space="preserve"> </w:t>
      </w:r>
      <w:r w:rsidRPr="00024915">
        <w:rPr>
          <w:lang w:val="ru-RU"/>
        </w:rPr>
        <w:t>(</w:t>
      </w:r>
      <w:r>
        <w:rPr>
          <w:lang w:val="ru-RU"/>
        </w:rPr>
        <w:t>σ</w:t>
      </w:r>
      <w:r w:rsidRPr="00024915">
        <w:rPr>
          <w:lang w:val="ru-RU"/>
        </w:rPr>
        <w:t>)</w:t>
      </w:r>
      <w:r w:rsidRPr="006D0A49">
        <w:t xml:space="preserve">, </w:t>
      </w:r>
      <w:proofErr w:type="spellStart"/>
      <w:r w:rsidRPr="006D0A49">
        <w:t>полученных</w:t>
      </w:r>
      <w:proofErr w:type="spellEnd"/>
      <w:r>
        <w:rPr>
          <w:lang w:val="ru-RU"/>
        </w:rPr>
        <w:t xml:space="preserve"> </w:t>
      </w:r>
      <w:proofErr w:type="spellStart"/>
      <w:r w:rsidRPr="006D0A49">
        <w:t>путем</w:t>
      </w:r>
      <w:proofErr w:type="spellEnd"/>
      <w:r>
        <w:rPr>
          <w:lang w:val="ru-RU"/>
        </w:rPr>
        <w:t xml:space="preserve"> </w:t>
      </w:r>
      <w:proofErr w:type="spellStart"/>
      <w:r w:rsidRPr="006D0A49">
        <w:t>проведения</w:t>
      </w:r>
      <w:proofErr w:type="spellEnd"/>
      <w:r>
        <w:rPr>
          <w:lang w:val="ru-RU"/>
        </w:rPr>
        <w:t xml:space="preserve"> </w:t>
      </w:r>
      <w:proofErr w:type="spellStart"/>
      <w:r>
        <w:t>лабораторн</w:t>
      </w:r>
      <w:r>
        <w:rPr>
          <w:lang w:val="ru-RU"/>
        </w:rPr>
        <w:t>ы</w:t>
      </w:r>
      <w:proofErr w:type="spellEnd"/>
      <w:r>
        <w:t>х</w:t>
      </w:r>
      <w:r>
        <w:rPr>
          <w:lang w:val="ru-RU"/>
        </w:rPr>
        <w:t xml:space="preserve"> </w:t>
      </w:r>
      <w:proofErr w:type="spellStart"/>
      <w:r w:rsidRPr="006D0A49">
        <w:t>испытаний</w:t>
      </w:r>
      <w:proofErr w:type="spellEnd"/>
      <w:r>
        <w:rPr>
          <w:lang w:val="ru-RU"/>
        </w:rPr>
        <w:t xml:space="preserve"> </w:t>
      </w:r>
      <w:proofErr w:type="spellStart"/>
      <w:r w:rsidRPr="00F72F7B">
        <w:t>грунтов</w:t>
      </w:r>
      <w:proofErr w:type="spellEnd"/>
      <w:r w:rsidRPr="00F72F7B">
        <w:rPr>
          <w:lang w:val="ru-RU"/>
        </w:rPr>
        <w:t xml:space="preserve"> [3]</w:t>
      </w:r>
      <w:r w:rsidRPr="00F72F7B">
        <w:t>.</w:t>
      </w:r>
    </w:p>
    <w:p w:rsidR="00466805" w:rsidRPr="008E0D98" w:rsidRDefault="00466805" w:rsidP="008E0D98">
      <w:pPr>
        <w:ind w:firstLine="709"/>
        <w:jc w:val="both"/>
        <w:rPr>
          <w:lang w:val="ru-RU"/>
        </w:rPr>
      </w:pPr>
      <w:r>
        <w:rPr>
          <w:lang w:val="ru-RU"/>
        </w:rPr>
        <w:t>Величина общей осадки грунтового основания под рассматриваемым фундаментом вычисляется посредством сложения вычисленных по формуле (</w:t>
      </w:r>
      <w:r w:rsidRPr="006B71C8">
        <w:rPr>
          <w:lang w:val="ru-RU"/>
        </w:rPr>
        <w:t>9</w:t>
      </w:r>
      <w:r>
        <w:rPr>
          <w:lang w:val="ru-RU"/>
        </w:rPr>
        <w:t>) значений перемещений в каждом узле сетки по оси, проходящей через ее центр.</w:t>
      </w:r>
    </w:p>
    <w:p w:rsidR="00466805" w:rsidRPr="00557B13" w:rsidRDefault="00466805" w:rsidP="00893EB3">
      <w:pPr>
        <w:ind w:firstLine="709"/>
        <w:jc w:val="both"/>
        <w:rPr>
          <w:lang w:val="ru-RU"/>
        </w:rPr>
      </w:pPr>
      <w:r>
        <w:rPr>
          <w:lang w:val="ru-RU"/>
        </w:rPr>
        <w:t xml:space="preserve">Реализация полученной математической модели позволяет установить зависимость величины осадки основания от давления, действующего под подошвой фундамента </w:t>
      </w:r>
      <w:r w:rsidRPr="00024915">
        <w:rPr>
          <w:i/>
          <w:lang w:val="en-US"/>
        </w:rPr>
        <w:t>s</w:t>
      </w:r>
      <w:r>
        <w:rPr>
          <w:i/>
          <w:lang w:val="en-US"/>
        </w:rPr>
        <w:t> </w:t>
      </w:r>
      <w:r w:rsidRPr="00024915">
        <w:rPr>
          <w:i/>
          <w:lang w:val="ru-RU"/>
        </w:rPr>
        <w:t>=</w:t>
      </w:r>
      <w:r>
        <w:rPr>
          <w:i/>
          <w:lang w:val="en-US"/>
        </w:rPr>
        <w:t> </w:t>
      </w:r>
      <w:r w:rsidRPr="00024915">
        <w:rPr>
          <w:i/>
          <w:lang w:val="en-US"/>
        </w:rPr>
        <w:t>f</w:t>
      </w:r>
      <w:r>
        <w:rPr>
          <w:i/>
          <w:lang w:val="en-US"/>
        </w:rPr>
        <w:t> </w:t>
      </w:r>
      <w:r w:rsidRPr="003B3158">
        <w:rPr>
          <w:lang w:val="ru-RU"/>
        </w:rPr>
        <w:t>(</w:t>
      </w:r>
      <w:r w:rsidRPr="00024915">
        <w:rPr>
          <w:i/>
          <w:lang w:val="en-US"/>
        </w:rPr>
        <w:t>p</w:t>
      </w:r>
      <w:r w:rsidRPr="003B3158">
        <w:rPr>
          <w:lang w:val="ru-RU"/>
        </w:rPr>
        <w:t>)</w:t>
      </w:r>
      <w:r>
        <w:rPr>
          <w:lang w:val="ru-RU"/>
        </w:rPr>
        <w:t xml:space="preserve">, позволяющую определить наиболее оптимальное значение ширины подошвы ленточного фундамента, при котором расход материалов будет наименьшим. </w:t>
      </w:r>
    </w:p>
    <w:p w:rsidR="00466805" w:rsidRDefault="00466805" w:rsidP="00024915">
      <w:pPr>
        <w:ind w:firstLine="709"/>
        <w:jc w:val="both"/>
        <w:rPr>
          <w:lang w:val="ru-RU"/>
        </w:rPr>
      </w:pPr>
      <w:r>
        <w:rPr>
          <w:lang w:val="ru-RU"/>
        </w:rPr>
        <w:t>Проиллюстрируем вышесказанное примером.</w:t>
      </w:r>
    </w:p>
    <w:p w:rsidR="00466805" w:rsidRDefault="00466805" w:rsidP="00024915">
      <w:pPr>
        <w:ind w:firstLine="709"/>
        <w:jc w:val="both"/>
        <w:rPr>
          <w:lang w:val="ru-RU"/>
        </w:rPr>
      </w:pPr>
      <w:r w:rsidRPr="006B3EAF">
        <w:rPr>
          <w:b/>
          <w:i/>
          <w:lang w:val="ru-RU"/>
        </w:rPr>
        <w:t>Пример</w:t>
      </w:r>
      <w:r>
        <w:rPr>
          <w:lang w:val="ru-RU"/>
        </w:rPr>
        <w:t xml:space="preserve">. Рассматривается ленточный фундамент со следующими параметрами: ширина подошвы </w:t>
      </w:r>
      <w:r w:rsidRPr="00557B13">
        <w:rPr>
          <w:i/>
          <w:lang w:val="en-US"/>
        </w:rPr>
        <w:t>b</w:t>
      </w:r>
      <w:r>
        <w:rPr>
          <w:i/>
          <w:lang w:val="ru-RU"/>
        </w:rPr>
        <w:t xml:space="preserve"> </w:t>
      </w:r>
      <w:r w:rsidRPr="00557B13">
        <w:rPr>
          <w:lang w:val="ru-RU"/>
        </w:rPr>
        <w:t>=</w:t>
      </w:r>
      <w:r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557B13">
          <w:rPr>
            <w:lang w:val="ru-RU"/>
          </w:rPr>
          <w:t>2</w:t>
        </w:r>
        <w:r>
          <w:rPr>
            <w:lang w:val="ru-RU"/>
          </w:rPr>
          <w:t xml:space="preserve"> м</w:t>
        </w:r>
      </w:smartTag>
      <w:r>
        <w:rPr>
          <w:lang w:val="ru-RU"/>
        </w:rPr>
        <w:t xml:space="preserve">; глубина заложения </w:t>
      </w:r>
      <w:r w:rsidRPr="00557B13">
        <w:rPr>
          <w:i/>
          <w:lang w:val="en-US"/>
        </w:rPr>
        <w:t>d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= </w:t>
      </w:r>
      <w:smartTag w:uri="urn:schemas-microsoft-com:office:smarttags" w:element="metricconverter">
        <w:smartTagPr>
          <w:attr w:name="ProductID" w:val="2 м"/>
        </w:smartTagPr>
        <w:r>
          <w:rPr>
            <w:lang w:val="ru-RU"/>
          </w:rPr>
          <w:t>2 м</w:t>
        </w:r>
      </w:smartTag>
      <w:r>
        <w:rPr>
          <w:lang w:val="ru-RU"/>
        </w:rPr>
        <w:t xml:space="preserve">; нагрузка, приложенная к плоскости подошвы </w:t>
      </w:r>
      <w:r w:rsidRPr="00557B13">
        <w:rPr>
          <w:i/>
          <w:lang w:val="en-US"/>
        </w:rPr>
        <w:t>F</w:t>
      </w:r>
      <w:r w:rsidRPr="00B725BD">
        <w:rPr>
          <w:vertAlign w:val="subscript"/>
          <w:lang w:val="en-US"/>
        </w:rPr>
        <w:t>v</w:t>
      </w:r>
      <w:r w:rsidRPr="00557B13">
        <w:rPr>
          <w:lang w:val="ru-RU"/>
        </w:rPr>
        <w:t xml:space="preserve"> = 580 </w:t>
      </w:r>
      <w:r>
        <w:rPr>
          <w:lang w:val="ru-RU"/>
        </w:rPr>
        <w:t xml:space="preserve">кН. Под фундаментом залегают однородные </w:t>
      </w:r>
      <w:proofErr w:type="spellStart"/>
      <w:r>
        <w:rPr>
          <w:lang w:val="ru-RU"/>
        </w:rPr>
        <w:t>тугопластичные</w:t>
      </w:r>
      <w:proofErr w:type="spellEnd"/>
      <w:r>
        <w:rPr>
          <w:lang w:val="ru-RU"/>
        </w:rPr>
        <w:t xml:space="preserve"> суглинки, имеющие следующие характеристики: удельный вес γ = 18 кН/м</w:t>
      </w:r>
      <w:r w:rsidRPr="00D51A4B">
        <w:rPr>
          <w:vertAlign w:val="superscript"/>
          <w:lang w:val="ru-RU"/>
        </w:rPr>
        <w:t>3</w:t>
      </w:r>
      <w:r>
        <w:rPr>
          <w:lang w:val="ru-RU"/>
        </w:rPr>
        <w:t xml:space="preserve">; расчетное сопротивление грунта </w:t>
      </w:r>
      <w:r w:rsidRPr="00D51A4B">
        <w:rPr>
          <w:i/>
          <w:lang w:val="en-US"/>
        </w:rPr>
        <w:t>R</w:t>
      </w:r>
      <w:r>
        <w:rPr>
          <w:i/>
          <w:lang w:val="ru-RU"/>
        </w:rPr>
        <w:t xml:space="preserve"> </w:t>
      </w:r>
      <w:r>
        <w:rPr>
          <w:lang w:val="ru-RU"/>
        </w:rPr>
        <w:t>= 290 кН/м</w:t>
      </w:r>
      <w:r w:rsidRPr="00D51A4B">
        <w:rPr>
          <w:vertAlign w:val="superscript"/>
          <w:lang w:val="ru-RU"/>
        </w:rPr>
        <w:t>2</w:t>
      </w:r>
      <w:r>
        <w:rPr>
          <w:lang w:val="ru-RU"/>
        </w:rPr>
        <w:t>; угол внутреннего трения φ</w:t>
      </w:r>
      <w:r w:rsidRPr="00D51A4B">
        <w:rPr>
          <w:vertAlign w:val="subscript"/>
          <w:lang w:val="en-US"/>
        </w:rPr>
        <w:t>II</w:t>
      </w:r>
      <w:r w:rsidRPr="00D51A4B">
        <w:rPr>
          <w:lang w:val="ru-RU"/>
        </w:rPr>
        <w:t xml:space="preserve"> = 20</w:t>
      </w:r>
      <w:r w:rsidRPr="00D51A4B">
        <w:rPr>
          <w:vertAlign w:val="superscript"/>
          <w:lang w:val="ru-RU"/>
        </w:rPr>
        <w:t>º</w:t>
      </w:r>
      <w:r>
        <w:rPr>
          <w:lang w:val="ru-RU"/>
        </w:rPr>
        <w:t xml:space="preserve">; коэффициент сцепления </w:t>
      </w:r>
      <w:proofErr w:type="spellStart"/>
      <w:r>
        <w:rPr>
          <w:lang w:val="en-US"/>
        </w:rPr>
        <w:t>c</w:t>
      </w:r>
      <w:r w:rsidRPr="00D51A4B">
        <w:rPr>
          <w:vertAlign w:val="subscript"/>
          <w:lang w:val="en-US"/>
        </w:rPr>
        <w:t>II</w:t>
      </w:r>
      <w:proofErr w:type="spellEnd"/>
      <w:r w:rsidRPr="00D51A4B">
        <w:rPr>
          <w:lang w:val="ru-RU"/>
        </w:rPr>
        <w:t xml:space="preserve"> = 20 </w:t>
      </w:r>
      <w:r>
        <w:rPr>
          <w:lang w:val="ru-RU"/>
        </w:rPr>
        <w:t xml:space="preserve">кПа; коэффициент Пуассона ν = 0,35; начальный модуль деформации </w:t>
      </w:r>
      <w:r w:rsidRPr="00D51A4B">
        <w:rPr>
          <w:i/>
          <w:lang w:val="en-US"/>
        </w:rPr>
        <w:t>E</w:t>
      </w:r>
      <w:r w:rsidRPr="00D51A4B">
        <w:rPr>
          <w:lang w:val="ru-RU"/>
        </w:rPr>
        <w:t xml:space="preserve"> = </w:t>
      </w:r>
      <w:r>
        <w:rPr>
          <w:lang w:val="ru-RU"/>
        </w:rPr>
        <w:t xml:space="preserve">11 МПа с учетом его изменения по графику, представленному в </w:t>
      </w:r>
      <w:r w:rsidRPr="00632D5F">
        <w:rPr>
          <w:lang w:val="ru-RU"/>
        </w:rPr>
        <w:t>[</w:t>
      </w:r>
      <w:r>
        <w:rPr>
          <w:lang w:val="ru-RU"/>
        </w:rPr>
        <w:t>3</w:t>
      </w:r>
      <w:r w:rsidRPr="00632D5F">
        <w:rPr>
          <w:lang w:val="ru-RU"/>
        </w:rPr>
        <w:t>]</w:t>
      </w:r>
      <w:r>
        <w:rPr>
          <w:lang w:val="ru-RU"/>
        </w:rPr>
        <w:t>.</w:t>
      </w:r>
    </w:p>
    <w:p w:rsidR="00466805" w:rsidRDefault="00466805" w:rsidP="00024915">
      <w:pPr>
        <w:ind w:firstLine="709"/>
        <w:jc w:val="both"/>
        <w:rPr>
          <w:lang w:val="ru-RU"/>
        </w:rPr>
      </w:pPr>
      <w:r>
        <w:rPr>
          <w:lang w:val="ru-RU"/>
        </w:rPr>
        <w:t xml:space="preserve">Определение осадки ленточного фундамента с помощью разработанной конечно-разностной модели проводилось при последовательном ступенчатом </w:t>
      </w:r>
      <w:proofErr w:type="spellStart"/>
      <w:r>
        <w:rPr>
          <w:lang w:val="ru-RU"/>
        </w:rPr>
        <w:t>загружении</w:t>
      </w:r>
      <w:proofErr w:type="spellEnd"/>
      <w:r>
        <w:rPr>
          <w:lang w:val="ru-RU"/>
        </w:rPr>
        <w:t xml:space="preserve"> фундамента нагрузкой, равной весу грунта засыпки. В результате был получен график зависимости </w:t>
      </w:r>
      <w:r w:rsidRPr="00024915">
        <w:rPr>
          <w:i/>
          <w:lang w:val="en-US"/>
        </w:rPr>
        <w:t>s</w:t>
      </w:r>
      <w:r>
        <w:rPr>
          <w:i/>
          <w:lang w:val="en-US"/>
        </w:rPr>
        <w:t> </w:t>
      </w:r>
      <w:r w:rsidRPr="00024915">
        <w:rPr>
          <w:i/>
          <w:lang w:val="ru-RU"/>
        </w:rPr>
        <w:t>=</w:t>
      </w:r>
      <w:r>
        <w:rPr>
          <w:i/>
          <w:lang w:val="en-US"/>
        </w:rPr>
        <w:t> </w:t>
      </w:r>
      <w:r w:rsidRPr="00024915">
        <w:rPr>
          <w:i/>
          <w:lang w:val="en-US"/>
        </w:rPr>
        <w:t>f</w:t>
      </w:r>
      <w:r>
        <w:rPr>
          <w:i/>
          <w:lang w:val="en-US"/>
        </w:rPr>
        <w:t> </w:t>
      </w:r>
      <w:r w:rsidRPr="003B3158">
        <w:rPr>
          <w:lang w:val="ru-RU"/>
        </w:rPr>
        <w:t>(</w:t>
      </w:r>
      <w:r w:rsidRPr="00024915">
        <w:rPr>
          <w:i/>
          <w:lang w:val="en-US"/>
        </w:rPr>
        <w:t>p</w:t>
      </w:r>
      <w:r w:rsidRPr="003B3158">
        <w:rPr>
          <w:lang w:val="ru-RU"/>
        </w:rPr>
        <w:t>)</w:t>
      </w:r>
      <w:r>
        <w:rPr>
          <w:lang w:val="ru-RU"/>
        </w:rPr>
        <w:t>, приведенный на рисунке 4.</w:t>
      </w:r>
    </w:p>
    <w:p w:rsidR="00466805" w:rsidRDefault="00466805" w:rsidP="00024915">
      <w:pPr>
        <w:ind w:firstLine="709"/>
        <w:jc w:val="both"/>
        <w:rPr>
          <w:lang w:val="ru-RU"/>
        </w:rPr>
      </w:pPr>
    </w:p>
    <w:p w:rsidR="00466805" w:rsidRPr="00D51A4B" w:rsidRDefault="00514329" w:rsidP="00043E4F">
      <w:pPr>
        <w:jc w:val="center"/>
        <w:rPr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2279015" cy="1501140"/>
            <wp:effectExtent l="19050" t="0" r="698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805" w:rsidRDefault="00466805" w:rsidP="00095419">
      <w:pPr>
        <w:ind w:firstLine="709"/>
        <w:jc w:val="center"/>
        <w:rPr>
          <w:lang w:val="en-US"/>
        </w:rPr>
      </w:pPr>
    </w:p>
    <w:p w:rsidR="00466805" w:rsidRDefault="00466805" w:rsidP="00043E4F">
      <w:pPr>
        <w:jc w:val="center"/>
        <w:rPr>
          <w:lang w:val="ru-RU"/>
        </w:rPr>
      </w:pPr>
      <w:r>
        <w:rPr>
          <w:lang w:val="ru-RU"/>
        </w:rPr>
        <w:t>Рисунок 4 – График зависимости конечной осадки фундамента от давления под его подошвой, полученный с помощью разработанной конечно-разностной модели</w:t>
      </w:r>
    </w:p>
    <w:p w:rsidR="00466805" w:rsidRPr="002F0A55" w:rsidRDefault="00466805" w:rsidP="00095419">
      <w:pPr>
        <w:tabs>
          <w:tab w:val="left" w:pos="4020"/>
        </w:tabs>
        <w:ind w:firstLine="709"/>
        <w:jc w:val="both"/>
        <w:rPr>
          <w:lang w:val="ru-RU"/>
        </w:rPr>
      </w:pPr>
    </w:p>
    <w:p w:rsidR="00466805" w:rsidRPr="000821E7" w:rsidRDefault="00466805" w:rsidP="000B0955">
      <w:pPr>
        <w:ind w:firstLine="709"/>
        <w:jc w:val="both"/>
        <w:rPr>
          <w:lang w:val="ru-RU"/>
        </w:rPr>
      </w:pPr>
      <w:r w:rsidRPr="000B0955">
        <w:t xml:space="preserve">При </w:t>
      </w:r>
      <w:proofErr w:type="spellStart"/>
      <w:r w:rsidRPr="000B0955">
        <w:t>давлениях</w:t>
      </w:r>
      <w:proofErr w:type="spellEnd"/>
      <w:r>
        <w:rPr>
          <w:lang w:val="ru-RU"/>
        </w:rPr>
        <w:t xml:space="preserve"> </w:t>
      </w:r>
      <w:proofErr w:type="spellStart"/>
      <w:r>
        <w:t>под</w:t>
      </w:r>
      <w:proofErr w:type="spellEnd"/>
      <w:r>
        <w:rPr>
          <w:lang w:val="ru-RU"/>
        </w:rPr>
        <w:t xml:space="preserve"> </w:t>
      </w:r>
      <w:proofErr w:type="spellStart"/>
      <w:r w:rsidRPr="000B0955">
        <w:t>подошвой</w:t>
      </w:r>
      <w:proofErr w:type="spellEnd"/>
      <w:r>
        <w:rPr>
          <w:lang w:val="ru-RU"/>
        </w:rPr>
        <w:t xml:space="preserve"> </w:t>
      </w:r>
      <w:proofErr w:type="spellStart"/>
      <w:r w:rsidRPr="000B0955">
        <w:t>фундамента</w:t>
      </w:r>
      <w:proofErr w:type="spellEnd"/>
      <w:r>
        <w:rPr>
          <w:lang w:val="ru-RU"/>
        </w:rPr>
        <w:t>,</w:t>
      </w:r>
      <w:r w:rsidRPr="000B0955">
        <w:t xml:space="preserve"> не </w:t>
      </w:r>
      <w:proofErr w:type="spellStart"/>
      <w:r w:rsidRPr="000B0955">
        <w:t>превышающих</w:t>
      </w:r>
      <w:proofErr w:type="spellEnd"/>
      <w:r>
        <w:rPr>
          <w:lang w:val="ru-RU"/>
        </w:rPr>
        <w:t xml:space="preserve"> </w:t>
      </w:r>
      <w:proofErr w:type="spellStart"/>
      <w:r w:rsidRPr="000B0955">
        <w:t>природ</w:t>
      </w:r>
      <w:r>
        <w:t>ное</w:t>
      </w:r>
      <w:proofErr w:type="spellEnd"/>
      <w:r>
        <w:rPr>
          <w:lang w:val="ru-RU"/>
        </w:rPr>
        <w:t xml:space="preserve"> давление</w:t>
      </w:r>
      <w:r w:rsidRPr="000B0955">
        <w:t xml:space="preserve"> на </w:t>
      </w:r>
      <w:proofErr w:type="spellStart"/>
      <w:r w:rsidRPr="000B0955">
        <w:t>уровне</w:t>
      </w:r>
      <w:proofErr w:type="spellEnd"/>
      <w:r>
        <w:rPr>
          <w:lang w:val="ru-RU"/>
        </w:rPr>
        <w:t xml:space="preserve"> </w:t>
      </w:r>
      <w:proofErr w:type="spellStart"/>
      <w:r w:rsidRPr="000B0955">
        <w:t>его</w:t>
      </w:r>
      <w:proofErr w:type="spellEnd"/>
      <w:r>
        <w:rPr>
          <w:lang w:val="ru-RU"/>
        </w:rPr>
        <w:t xml:space="preserve"> </w:t>
      </w:r>
      <w:proofErr w:type="spellStart"/>
      <w:r w:rsidRPr="000B0955">
        <w:t>подошвы</w:t>
      </w:r>
      <w:proofErr w:type="spellEnd"/>
      <w:r>
        <w:rPr>
          <w:lang w:val="ru-RU"/>
        </w:rPr>
        <w:t xml:space="preserve"> </w:t>
      </w:r>
      <w:r w:rsidRPr="006D0A49">
        <w:t>σ</w:t>
      </w:r>
      <w:proofErr w:type="spellStart"/>
      <w:r w:rsidRPr="005E0AD9">
        <w:rPr>
          <w:i/>
          <w:vertAlign w:val="subscript"/>
          <w:lang w:val="en-US"/>
        </w:rPr>
        <w:t>str</w:t>
      </w:r>
      <w:proofErr w:type="spellEnd"/>
      <w:r>
        <w:rPr>
          <w:i/>
          <w:lang w:val="ru-RU"/>
        </w:rPr>
        <w:t xml:space="preserve"> = </w:t>
      </w:r>
      <w:r w:rsidRPr="00B725BD">
        <w:rPr>
          <w:lang w:val="ru-RU"/>
        </w:rPr>
        <w:t>36 кПа</w:t>
      </w:r>
      <w:r w:rsidRPr="000B0955">
        <w:t xml:space="preserve">, </w:t>
      </w:r>
      <w:proofErr w:type="spellStart"/>
      <w:r w:rsidRPr="000B0955">
        <w:t>осадк</w:t>
      </w:r>
      <w:proofErr w:type="spellEnd"/>
      <w:r>
        <w:rPr>
          <w:lang w:val="ru-RU"/>
        </w:rPr>
        <w:t xml:space="preserve">а </w:t>
      </w:r>
      <w:proofErr w:type="spellStart"/>
      <w:r w:rsidRPr="000B0955">
        <w:t>фундамента</w:t>
      </w:r>
      <w:proofErr w:type="spellEnd"/>
      <w:r>
        <w:rPr>
          <w:lang w:val="ru-RU"/>
        </w:rPr>
        <w:t xml:space="preserve"> </w:t>
      </w:r>
      <w:proofErr w:type="spellStart"/>
      <w:r w:rsidRPr="000B0955">
        <w:t>отсутству</w:t>
      </w:r>
      <w:proofErr w:type="spellEnd"/>
      <w:r>
        <w:rPr>
          <w:lang w:val="ru-RU"/>
        </w:rPr>
        <w:t>е</w:t>
      </w:r>
      <w:r w:rsidRPr="000B0955">
        <w:t>т</w:t>
      </w:r>
      <w:r w:rsidRPr="000B0955">
        <w:rPr>
          <w:lang w:val="ru-RU"/>
        </w:rPr>
        <w:t xml:space="preserve">. </w:t>
      </w:r>
      <w:r>
        <w:rPr>
          <w:lang w:val="ru-RU"/>
        </w:rPr>
        <w:t xml:space="preserve">При дальнейшем ступенчатом </w:t>
      </w:r>
      <w:proofErr w:type="spellStart"/>
      <w:r>
        <w:rPr>
          <w:lang w:val="ru-RU"/>
        </w:rPr>
        <w:t>загружении</w:t>
      </w:r>
      <w:proofErr w:type="spellEnd"/>
      <w:r w:rsidRPr="000B0955">
        <w:t xml:space="preserve"> осадка </w:t>
      </w:r>
      <w:proofErr w:type="spellStart"/>
      <w:r w:rsidRPr="000B0955">
        <w:t>возрастает</w:t>
      </w:r>
      <w:proofErr w:type="spellEnd"/>
      <w:r w:rsidRPr="000B0955">
        <w:t xml:space="preserve"> по </w:t>
      </w:r>
      <w:proofErr w:type="spellStart"/>
      <w:r w:rsidRPr="000B0955">
        <w:t>линейному</w:t>
      </w:r>
      <w:proofErr w:type="spellEnd"/>
      <w:r w:rsidRPr="000B0955">
        <w:t xml:space="preserve"> закону до </w:t>
      </w:r>
      <w:proofErr w:type="spellStart"/>
      <w:r w:rsidRPr="000B0955">
        <w:t>давления</w:t>
      </w:r>
      <w:proofErr w:type="spellEnd"/>
      <w:r w:rsidRPr="000B0955">
        <w:t xml:space="preserve">, </w:t>
      </w:r>
      <w:proofErr w:type="spellStart"/>
      <w:r w:rsidRPr="000B0955">
        <w:t>близкого</w:t>
      </w:r>
      <w:proofErr w:type="spellEnd"/>
      <w:r w:rsidRPr="000B0955">
        <w:t xml:space="preserve"> к </w:t>
      </w:r>
      <w:proofErr w:type="spellStart"/>
      <w:r w:rsidRPr="000B0955">
        <w:t>расчетному</w:t>
      </w:r>
      <w:proofErr w:type="spellEnd"/>
      <w:r>
        <w:rPr>
          <w:lang w:val="ru-RU"/>
        </w:rPr>
        <w:t xml:space="preserve"> </w:t>
      </w:r>
      <w:proofErr w:type="spellStart"/>
      <w:r w:rsidRPr="000B0955">
        <w:t>сопротивлению</w:t>
      </w:r>
      <w:proofErr w:type="spellEnd"/>
      <w:r>
        <w:rPr>
          <w:lang w:val="ru-RU"/>
        </w:rPr>
        <w:t xml:space="preserve"> </w:t>
      </w:r>
      <w:proofErr w:type="spellStart"/>
      <w:r w:rsidRPr="000B0955">
        <w:t>грунта</w:t>
      </w:r>
      <w:proofErr w:type="spellEnd"/>
      <w:r>
        <w:rPr>
          <w:lang w:val="ru-RU"/>
        </w:rPr>
        <w:t xml:space="preserve"> </w:t>
      </w:r>
      <w:r w:rsidRPr="005E0AD9">
        <w:rPr>
          <w:i/>
          <w:lang w:val="en-US"/>
        </w:rPr>
        <w:t>R</w:t>
      </w:r>
      <w:r>
        <w:rPr>
          <w:i/>
          <w:lang w:val="ru-RU"/>
        </w:rPr>
        <w:t xml:space="preserve"> </w:t>
      </w:r>
      <w:r w:rsidRPr="005E0AD9">
        <w:rPr>
          <w:lang w:val="ru-RU"/>
        </w:rPr>
        <w:t>=</w:t>
      </w:r>
      <w:r>
        <w:rPr>
          <w:lang w:val="ru-RU"/>
        </w:rPr>
        <w:t xml:space="preserve"> </w:t>
      </w:r>
      <w:r w:rsidRPr="005E0AD9">
        <w:rPr>
          <w:lang w:val="ru-RU"/>
        </w:rPr>
        <w:t xml:space="preserve">290 </w:t>
      </w:r>
      <w:proofErr w:type="spellStart"/>
      <w:r w:rsidRPr="000B0955">
        <w:t>кПа</w:t>
      </w:r>
      <w:proofErr w:type="spellEnd"/>
      <w:r w:rsidRPr="000B0955">
        <w:t>.</w:t>
      </w:r>
      <w:r>
        <w:rPr>
          <w:lang w:val="ru-RU"/>
        </w:rPr>
        <w:t xml:space="preserve"> </w:t>
      </w:r>
      <w:r w:rsidRPr="000B0955">
        <w:t xml:space="preserve">При </w:t>
      </w:r>
      <w:r>
        <w:rPr>
          <w:lang w:val="ru-RU"/>
        </w:rPr>
        <w:t xml:space="preserve">среднем давлении </w:t>
      </w:r>
      <w:r w:rsidRPr="005E0AD9">
        <w:rPr>
          <w:i/>
          <w:lang w:val="en-US"/>
        </w:rPr>
        <w:t>p</w:t>
      </w:r>
      <w:r w:rsidRPr="005E0AD9">
        <w:rPr>
          <w:i/>
          <w:lang w:val="ru-RU"/>
        </w:rPr>
        <w:t xml:space="preserve"> = </w:t>
      </w:r>
      <w:r w:rsidRPr="005E0AD9">
        <w:rPr>
          <w:i/>
          <w:lang w:val="en-US"/>
        </w:rPr>
        <w:t>R</w:t>
      </w:r>
      <w:r w:rsidRPr="005E0AD9">
        <w:rPr>
          <w:lang w:val="ru-RU"/>
        </w:rPr>
        <w:t xml:space="preserve"> = 290 </w:t>
      </w:r>
      <w:r>
        <w:rPr>
          <w:lang w:val="ru-RU"/>
        </w:rPr>
        <w:t xml:space="preserve">кПа </w:t>
      </w:r>
      <w:proofErr w:type="spellStart"/>
      <w:r w:rsidRPr="000B0955">
        <w:t>рассматриваемый</w:t>
      </w:r>
      <w:proofErr w:type="spellEnd"/>
      <w:r w:rsidRPr="000B0955">
        <w:t xml:space="preserve"> фундамент </w:t>
      </w:r>
      <w:proofErr w:type="spellStart"/>
      <w:r w:rsidRPr="000B0955">
        <w:t>дает</w:t>
      </w:r>
      <w:proofErr w:type="spellEnd"/>
      <w:r w:rsidRPr="000B0955">
        <w:t xml:space="preserve"> осадку </w:t>
      </w:r>
      <w:r w:rsidRPr="005E0AD9">
        <w:rPr>
          <w:i/>
          <w:lang w:val="en-US"/>
        </w:rPr>
        <w:t>s</w:t>
      </w:r>
      <w:r w:rsidRPr="005E0AD9">
        <w:rPr>
          <w:i/>
          <w:vertAlign w:val="subscript"/>
          <w:lang w:val="ru-RU"/>
        </w:rPr>
        <w:t>1</w:t>
      </w:r>
      <w:r w:rsidRPr="005E0AD9"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5E0AD9">
          <w:rPr>
            <w:lang w:val="ru-RU"/>
          </w:rPr>
          <w:t xml:space="preserve">7,1 </w:t>
        </w:r>
        <w:r>
          <w:rPr>
            <w:lang w:val="ru-RU"/>
          </w:rPr>
          <w:t>см</w:t>
        </w:r>
      </w:smartTag>
      <w:r w:rsidRPr="000B0955">
        <w:t>.</w:t>
      </w:r>
      <w:r>
        <w:rPr>
          <w:lang w:val="ru-RU"/>
        </w:rPr>
        <w:t xml:space="preserve"> </w:t>
      </w:r>
      <w:r w:rsidRPr="000B0955">
        <w:t xml:space="preserve">При </w:t>
      </w:r>
      <w:proofErr w:type="spellStart"/>
      <w:r w:rsidRPr="000B0955">
        <w:t>предельном</w:t>
      </w:r>
      <w:proofErr w:type="spellEnd"/>
      <w:r>
        <w:rPr>
          <w:lang w:val="ru-RU"/>
        </w:rPr>
        <w:t xml:space="preserve"> </w:t>
      </w:r>
      <w:proofErr w:type="spellStart"/>
      <w:r w:rsidRPr="000B0955">
        <w:t>значении</w:t>
      </w:r>
      <w:proofErr w:type="spellEnd"/>
      <w:r w:rsidRPr="000B0955">
        <w:t xml:space="preserve"> осадки</w:t>
      </w:r>
      <w:r>
        <w:rPr>
          <w:lang w:val="ru-RU"/>
        </w:rPr>
        <w:t xml:space="preserve"> </w:t>
      </w:r>
      <w:r w:rsidRPr="000B0955">
        <w:t xml:space="preserve">для </w:t>
      </w:r>
      <w:proofErr w:type="spellStart"/>
      <w:r w:rsidRPr="000B0955">
        <w:t>данного</w:t>
      </w:r>
      <w:proofErr w:type="spellEnd"/>
      <w:r w:rsidRPr="000B0955">
        <w:t xml:space="preserve"> типа </w:t>
      </w:r>
      <w:proofErr w:type="spellStart"/>
      <w:r w:rsidRPr="000B0955">
        <w:t>сооружения</w:t>
      </w:r>
      <w:proofErr w:type="spellEnd"/>
      <w:r>
        <w:rPr>
          <w:lang w:val="ru-RU"/>
        </w:rPr>
        <w:t xml:space="preserve"> </w:t>
      </w:r>
      <w:proofErr w:type="spellStart"/>
      <w:r w:rsidRPr="005E0AD9">
        <w:rPr>
          <w:i/>
          <w:lang w:val="en-US"/>
        </w:rPr>
        <w:t>s</w:t>
      </w:r>
      <w:r w:rsidRPr="005E0AD9">
        <w:rPr>
          <w:i/>
          <w:vertAlign w:val="subscript"/>
          <w:lang w:val="en-US"/>
        </w:rPr>
        <w:t>u</w:t>
      </w:r>
      <w:proofErr w:type="spellEnd"/>
      <w:r w:rsidRPr="005E0AD9"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5E0AD9">
          <w:rPr>
            <w:lang w:val="ru-RU"/>
          </w:rPr>
          <w:t xml:space="preserve">10 </w:t>
        </w:r>
        <w:r>
          <w:rPr>
            <w:lang w:val="ru-RU"/>
          </w:rPr>
          <w:t>см</w:t>
        </w:r>
      </w:smartTag>
      <w:r>
        <w:rPr>
          <w:lang w:val="ru-RU"/>
        </w:rPr>
        <w:t xml:space="preserve"> </w:t>
      </w:r>
      <w:r w:rsidRPr="00632D5F">
        <w:rPr>
          <w:lang w:val="ru-RU"/>
        </w:rPr>
        <w:t>[1]</w:t>
      </w:r>
      <w:r w:rsidRPr="000B0955">
        <w:t xml:space="preserve">, по </w:t>
      </w:r>
      <w:proofErr w:type="spellStart"/>
      <w:r w:rsidRPr="000B0955">
        <w:t>полученному</w:t>
      </w:r>
      <w:proofErr w:type="spellEnd"/>
      <w:r>
        <w:rPr>
          <w:lang w:val="ru-RU"/>
        </w:rPr>
        <w:t xml:space="preserve"> </w:t>
      </w:r>
      <w:proofErr w:type="spellStart"/>
      <w:r w:rsidRPr="000B0955">
        <w:t>графику</w:t>
      </w:r>
      <w:proofErr w:type="spellEnd"/>
      <w:r w:rsidRPr="000B0955">
        <w:t>,</w:t>
      </w:r>
      <w:r>
        <w:rPr>
          <w:lang w:val="ru-RU"/>
        </w:rPr>
        <w:t xml:space="preserve"> </w:t>
      </w:r>
      <w:proofErr w:type="spellStart"/>
      <w:r w:rsidRPr="000B0955">
        <w:t>отражающему</w:t>
      </w:r>
      <w:proofErr w:type="spellEnd"/>
      <w:r>
        <w:rPr>
          <w:lang w:val="ru-RU"/>
        </w:rPr>
        <w:t xml:space="preserve"> </w:t>
      </w:r>
      <w:proofErr w:type="spellStart"/>
      <w:r w:rsidRPr="000B0955">
        <w:t>нелинейный</w:t>
      </w:r>
      <w:proofErr w:type="spellEnd"/>
      <w:r>
        <w:rPr>
          <w:lang w:val="ru-RU"/>
        </w:rPr>
        <w:t xml:space="preserve"> </w:t>
      </w:r>
      <w:proofErr w:type="spellStart"/>
      <w:r w:rsidRPr="000B0955">
        <w:t>процесс</w:t>
      </w:r>
      <w:proofErr w:type="spellEnd"/>
      <w:r>
        <w:rPr>
          <w:lang w:val="ru-RU"/>
        </w:rPr>
        <w:t xml:space="preserve"> </w:t>
      </w:r>
      <w:proofErr w:type="spellStart"/>
      <w:r w:rsidRPr="000B0955">
        <w:t>деформирования</w:t>
      </w:r>
      <w:proofErr w:type="spellEnd"/>
      <w:r>
        <w:rPr>
          <w:lang w:val="ru-RU"/>
        </w:rPr>
        <w:t xml:space="preserve"> </w:t>
      </w:r>
      <w:proofErr w:type="spellStart"/>
      <w:r w:rsidRPr="000B0955">
        <w:t>грунта</w:t>
      </w:r>
      <w:proofErr w:type="spellEnd"/>
      <w:r w:rsidRPr="000B0955">
        <w:t xml:space="preserve">, </w:t>
      </w:r>
      <w:r>
        <w:rPr>
          <w:lang w:val="ru-RU"/>
        </w:rPr>
        <w:t xml:space="preserve">требуемая </w:t>
      </w:r>
      <w:proofErr w:type="spellStart"/>
      <w:r w:rsidRPr="000B0955">
        <w:t>ширин</w:t>
      </w:r>
      <w:proofErr w:type="spellEnd"/>
      <w:r>
        <w:rPr>
          <w:lang w:val="ru-RU"/>
        </w:rPr>
        <w:t xml:space="preserve">а </w:t>
      </w:r>
      <w:proofErr w:type="spellStart"/>
      <w:r w:rsidRPr="000B0955">
        <w:t>подошвы</w:t>
      </w:r>
      <w:proofErr w:type="spellEnd"/>
      <w:r>
        <w:rPr>
          <w:lang w:val="ru-RU"/>
        </w:rPr>
        <w:t xml:space="preserve"> </w:t>
      </w:r>
      <w:proofErr w:type="spellStart"/>
      <w:r>
        <w:t>ленточного</w:t>
      </w:r>
      <w:proofErr w:type="spellEnd"/>
      <w:r>
        <w:rPr>
          <w:lang w:val="ru-RU"/>
        </w:rPr>
        <w:t xml:space="preserve"> </w:t>
      </w:r>
      <w:proofErr w:type="spellStart"/>
      <w:r w:rsidRPr="000B0955">
        <w:t>фундамента</w:t>
      </w:r>
      <w:proofErr w:type="spellEnd"/>
      <w:r>
        <w:rPr>
          <w:lang w:val="ru-RU"/>
        </w:rPr>
        <w:t xml:space="preserve"> составит </w:t>
      </w:r>
      <w:r w:rsidRPr="00510A7B">
        <w:rPr>
          <w:i/>
          <w:lang w:val="en-US"/>
        </w:rPr>
        <w:t>b</w:t>
      </w:r>
      <w:r>
        <w:rPr>
          <w:i/>
          <w:lang w:val="ru-RU"/>
        </w:rPr>
        <w:t xml:space="preserve"> </w:t>
      </w:r>
      <w:r w:rsidRPr="00510A7B">
        <w:rPr>
          <w:position w:val="-4"/>
        </w:rPr>
        <w:object w:dxaOrig="220" w:dyaOrig="200">
          <v:shape id="_x0000_i1050" type="#_x0000_t75" style="width:11.2pt;height:9.8pt" o:ole="">
            <v:imagedata r:id="rId63" o:title=""/>
          </v:shape>
          <o:OLEObject Type="Embed" ProgID="Equation.DSMT4" ShapeID="_x0000_i1050" DrawAspect="Content" ObjectID="_1646038242" r:id="rId64"/>
        </w:object>
      </w:r>
      <w:r>
        <w:rPr>
          <w:position w:val="-4"/>
          <w:lang w:val="ru-RU"/>
        </w:rPr>
        <w:t xml:space="preserve"> </w:t>
      </w:r>
      <w:proofErr w:type="spellStart"/>
      <w:r w:rsidRPr="00510A7B">
        <w:rPr>
          <w:i/>
          <w:lang w:val="en-US"/>
        </w:rPr>
        <w:t>F</w:t>
      </w:r>
      <w:r w:rsidRPr="00B725BD">
        <w:rPr>
          <w:vertAlign w:val="subscript"/>
          <w:lang w:val="en-US"/>
        </w:rPr>
        <w:t>ν</w:t>
      </w:r>
      <w:proofErr w:type="spellEnd"/>
      <w:r w:rsidRPr="00510A7B">
        <w:rPr>
          <w:lang w:val="ru-RU"/>
        </w:rPr>
        <w:t xml:space="preserve"> / </w:t>
      </w:r>
      <w:r w:rsidRPr="00510A7B">
        <w:rPr>
          <w:i/>
          <w:lang w:val="en-US"/>
        </w:rPr>
        <w:t>p</w:t>
      </w:r>
      <w:r w:rsidRPr="00510A7B">
        <w:rPr>
          <w:lang w:val="ru-RU"/>
        </w:rPr>
        <w:t xml:space="preserve"> = 580 / 365 = </w:t>
      </w:r>
      <w:smartTag w:uri="urn:schemas-microsoft-com:office:smarttags" w:element="metricconverter">
        <w:smartTagPr>
          <w:attr w:name="ProductID" w:val="2 м"/>
        </w:smartTagPr>
        <w:r w:rsidRPr="00510A7B">
          <w:rPr>
            <w:lang w:val="ru-RU"/>
          </w:rPr>
          <w:t xml:space="preserve">1,59 </w:t>
        </w:r>
        <w:r>
          <w:rPr>
            <w:lang w:val="ru-RU"/>
          </w:rPr>
          <w:t>м</w:t>
        </w:r>
      </w:smartTag>
      <w:r>
        <w:rPr>
          <w:lang w:val="ru-RU"/>
        </w:rPr>
        <w:t xml:space="preserve"> ≈ </w:t>
      </w:r>
      <w:smartTag w:uri="urn:schemas-microsoft-com:office:smarttags" w:element="metricconverter">
        <w:smartTagPr>
          <w:attr w:name="ProductID" w:val="2 м"/>
        </w:smartTagPr>
        <w:r>
          <w:rPr>
            <w:lang w:val="ru-RU"/>
          </w:rPr>
          <w:t>1,6 м</w:t>
        </w:r>
      </w:smartTag>
      <w:r w:rsidRPr="000B0955">
        <w:t>. Таким образом</w:t>
      </w:r>
      <w:r>
        <w:rPr>
          <w:lang w:val="ru-RU"/>
        </w:rPr>
        <w:t xml:space="preserve">, учет нелинейной работы грунтового основания позволит получить </w:t>
      </w:r>
      <w:proofErr w:type="spellStart"/>
      <w:r w:rsidRPr="000B0955">
        <w:t>экономи</w:t>
      </w:r>
      <w:r>
        <w:rPr>
          <w:lang w:val="ru-RU"/>
        </w:rPr>
        <w:t>ю</w:t>
      </w:r>
      <w:proofErr w:type="spellEnd"/>
      <w:r w:rsidRPr="000B0955">
        <w:t xml:space="preserve"> в </w:t>
      </w:r>
      <w:proofErr w:type="spellStart"/>
      <w:r>
        <w:t>расходе</w:t>
      </w:r>
      <w:proofErr w:type="spellEnd"/>
      <w:r>
        <w:rPr>
          <w:lang w:val="ru-RU"/>
        </w:rPr>
        <w:t xml:space="preserve"> </w:t>
      </w:r>
      <w:proofErr w:type="spellStart"/>
      <w:r w:rsidRPr="000B0955">
        <w:t>железобетона</w:t>
      </w:r>
      <w:proofErr w:type="spellEnd"/>
      <w:r>
        <w:rPr>
          <w:lang w:val="ru-RU"/>
        </w:rPr>
        <w:t xml:space="preserve"> на устройство фундамента до </w:t>
      </w:r>
      <w:r>
        <w:t>20</w:t>
      </w:r>
      <w:r>
        <w:rPr>
          <w:lang w:val="ru-RU"/>
        </w:rPr>
        <w:t xml:space="preserve"> </w:t>
      </w:r>
      <w:r>
        <w:t>%</w:t>
      </w:r>
      <w:r>
        <w:rPr>
          <w:lang w:val="ru-RU"/>
        </w:rPr>
        <w:t xml:space="preserve"> относительно первоначального варианта при </w:t>
      </w:r>
      <w:r w:rsidRPr="000821E7">
        <w:rPr>
          <w:i/>
          <w:lang w:val="en-US"/>
        </w:rPr>
        <w:t>b</w:t>
      </w:r>
      <w:r>
        <w:rPr>
          <w:lang w:val="ru-RU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>
          <w:rPr>
            <w:lang w:val="ru-RU"/>
          </w:rPr>
          <w:t>2 м</w:t>
        </w:r>
      </w:smartTag>
      <w:r>
        <w:rPr>
          <w:lang w:val="ru-RU"/>
        </w:rPr>
        <w:t>.</w:t>
      </w:r>
    </w:p>
    <w:p w:rsidR="00466805" w:rsidRPr="000B0955" w:rsidRDefault="00466805" w:rsidP="000B0955">
      <w:pPr>
        <w:ind w:firstLine="709"/>
        <w:jc w:val="both"/>
      </w:pPr>
    </w:p>
    <w:p w:rsidR="00466805" w:rsidRDefault="00466805" w:rsidP="00024915">
      <w:pPr>
        <w:ind w:firstLine="709"/>
        <w:jc w:val="both"/>
        <w:rPr>
          <w:lang w:val="ru-RU"/>
        </w:rPr>
      </w:pPr>
      <w:r>
        <w:rPr>
          <w:lang w:val="ru-RU"/>
        </w:rPr>
        <w:t>Выводы:</w:t>
      </w:r>
    </w:p>
    <w:p w:rsidR="00466805" w:rsidRPr="002E230C" w:rsidRDefault="00466805" w:rsidP="009B64EA">
      <w:pPr>
        <w:pStyle w:val="a5"/>
        <w:ind w:left="0" w:firstLine="709"/>
        <w:jc w:val="both"/>
        <w:rPr>
          <w:lang w:val="ru-RU"/>
        </w:rPr>
      </w:pPr>
      <w:r>
        <w:rPr>
          <w:lang w:val="ru-RU"/>
        </w:rPr>
        <w:t>1. Разработана конечно-разностная математическая модель определения осадок ленточных фундаментов с учетом нелинейных свойств однородного грунтового основания.</w:t>
      </w:r>
    </w:p>
    <w:p w:rsidR="00466805" w:rsidRPr="00587AEE" w:rsidRDefault="00466805" w:rsidP="009B64EA">
      <w:pPr>
        <w:pStyle w:val="a5"/>
        <w:ind w:left="0" w:firstLine="709"/>
        <w:jc w:val="both"/>
        <w:rPr>
          <w:lang w:val="ru-RU"/>
        </w:rPr>
      </w:pPr>
      <w:r>
        <w:rPr>
          <w:lang w:val="ru-RU"/>
        </w:rPr>
        <w:t>2. Реализация нелинейной модели деформирования грунта допускает снижение материалоемкости конструкций фундаментов, что позволяет повысить технико-экономические показатели проектных решений.</w:t>
      </w:r>
    </w:p>
    <w:p w:rsidR="00466805" w:rsidRDefault="00466805" w:rsidP="00D367E0">
      <w:pPr>
        <w:spacing w:line="240" w:lineRule="atLeast"/>
        <w:jc w:val="center"/>
        <w:rPr>
          <w:b/>
          <w:i/>
          <w:lang w:val="ru-RU"/>
        </w:rPr>
      </w:pPr>
    </w:p>
    <w:p w:rsidR="00466805" w:rsidRPr="0061046E" w:rsidRDefault="00466805" w:rsidP="00D367E0">
      <w:pPr>
        <w:spacing w:line="240" w:lineRule="atLeast"/>
        <w:jc w:val="center"/>
        <w:rPr>
          <w:b/>
          <w:i/>
          <w:lang w:val="ru-RU"/>
        </w:rPr>
      </w:pPr>
      <w:r w:rsidRPr="00E029C0">
        <w:rPr>
          <w:b/>
          <w:i/>
          <w:lang w:val="ru-RU"/>
        </w:rPr>
        <w:t>Литература</w:t>
      </w:r>
      <w:r>
        <w:rPr>
          <w:b/>
          <w:i/>
          <w:lang w:val="ru-RU"/>
        </w:rPr>
        <w:t xml:space="preserve">: </w:t>
      </w:r>
    </w:p>
    <w:p w:rsidR="00466805" w:rsidRDefault="00466805" w:rsidP="008438DB">
      <w:pPr>
        <w:ind w:firstLine="709"/>
        <w:jc w:val="both"/>
        <w:rPr>
          <w:bCs/>
          <w:lang w:val="ru-RU"/>
        </w:rPr>
      </w:pPr>
      <w:bookmarkStart w:id="1" w:name="_ТРЕБОВАНИЯ_К_ОФОРМЛЕНИЮ"/>
      <w:bookmarkStart w:id="2" w:name="_ПРИЛОЖЕНИЕ_2"/>
      <w:bookmarkEnd w:id="1"/>
      <w:bookmarkEnd w:id="2"/>
      <w:r>
        <w:rPr>
          <w:bCs/>
          <w:lang w:val="ru-RU"/>
        </w:rPr>
        <w:t>1</w:t>
      </w:r>
      <w:r w:rsidRPr="008438DB">
        <w:rPr>
          <w:bCs/>
          <w:lang w:val="ru-RU"/>
        </w:rPr>
        <w:t>.  СП 22.13330.2016. Основания зданий и сооружений. – М.: Госстрой России, 2016.</w:t>
      </w:r>
    </w:p>
    <w:p w:rsidR="00466805" w:rsidRDefault="00466805" w:rsidP="00F72F7B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>2</w:t>
      </w:r>
      <w:r w:rsidRPr="008438DB">
        <w:rPr>
          <w:bCs/>
          <w:lang w:val="ru-RU"/>
        </w:rPr>
        <w:t>. Александров А.В. Основы теории упругости и пластичности / А.В. Александров, В.Д. Потапов ‒ учеб.</w:t>
      </w:r>
      <w:r>
        <w:rPr>
          <w:bCs/>
          <w:lang w:val="ru-RU"/>
        </w:rPr>
        <w:t xml:space="preserve"> </w:t>
      </w:r>
      <w:r w:rsidRPr="008438DB">
        <w:rPr>
          <w:bCs/>
          <w:lang w:val="ru-RU"/>
        </w:rPr>
        <w:t xml:space="preserve">для строит. спец. вузов. – М.: </w:t>
      </w:r>
      <w:proofErr w:type="spellStart"/>
      <w:r w:rsidRPr="008438DB">
        <w:rPr>
          <w:bCs/>
          <w:lang w:val="ru-RU"/>
        </w:rPr>
        <w:t>Высш</w:t>
      </w:r>
      <w:proofErr w:type="spellEnd"/>
      <w:r w:rsidRPr="008438DB">
        <w:rPr>
          <w:bCs/>
          <w:lang w:val="ru-RU"/>
        </w:rPr>
        <w:t xml:space="preserve">. </w:t>
      </w:r>
      <w:proofErr w:type="spellStart"/>
      <w:r w:rsidRPr="008438DB">
        <w:rPr>
          <w:bCs/>
          <w:lang w:val="ru-RU"/>
        </w:rPr>
        <w:t>шк</w:t>
      </w:r>
      <w:proofErr w:type="spellEnd"/>
      <w:r w:rsidRPr="008438DB">
        <w:rPr>
          <w:bCs/>
          <w:lang w:val="ru-RU"/>
        </w:rPr>
        <w:t xml:space="preserve">., 1990. </w:t>
      </w:r>
      <w:r w:rsidRPr="00F72F7B">
        <w:rPr>
          <w:bCs/>
          <w:lang w:val="ru-RU"/>
        </w:rPr>
        <w:t>– 400 с.</w:t>
      </w:r>
    </w:p>
    <w:p w:rsidR="00466805" w:rsidRPr="008438DB" w:rsidRDefault="00466805" w:rsidP="008438DB">
      <w:pPr>
        <w:ind w:firstLine="709"/>
        <w:jc w:val="both"/>
        <w:rPr>
          <w:bCs/>
          <w:lang w:val="ru-RU"/>
        </w:rPr>
      </w:pPr>
      <w:r w:rsidRPr="008438DB">
        <w:rPr>
          <w:bCs/>
          <w:lang w:val="ru-RU"/>
        </w:rPr>
        <w:t xml:space="preserve">3. Ухов С.Б. Механика грунтов, основания и фундаменты / С.Б. Ухов, В.В. Семенов, В.В. Знаменский и др. ‒ Учеб. Пособие для </w:t>
      </w:r>
      <w:proofErr w:type="spellStart"/>
      <w:r w:rsidRPr="008438DB">
        <w:rPr>
          <w:bCs/>
          <w:lang w:val="ru-RU"/>
        </w:rPr>
        <w:t>строит.спец</w:t>
      </w:r>
      <w:proofErr w:type="spellEnd"/>
      <w:r w:rsidRPr="008438DB">
        <w:rPr>
          <w:bCs/>
          <w:lang w:val="ru-RU"/>
        </w:rPr>
        <w:t xml:space="preserve">. вузов – 2-е изд., </w:t>
      </w:r>
      <w:proofErr w:type="spellStart"/>
      <w:r w:rsidRPr="008438DB">
        <w:rPr>
          <w:bCs/>
          <w:lang w:val="ru-RU"/>
        </w:rPr>
        <w:t>перераб</w:t>
      </w:r>
      <w:proofErr w:type="spellEnd"/>
      <w:r w:rsidRPr="008438DB">
        <w:rPr>
          <w:bCs/>
          <w:lang w:val="ru-RU"/>
        </w:rPr>
        <w:t xml:space="preserve">. и доп. – М.: </w:t>
      </w:r>
      <w:proofErr w:type="spellStart"/>
      <w:r w:rsidRPr="008438DB">
        <w:rPr>
          <w:bCs/>
          <w:lang w:val="ru-RU"/>
        </w:rPr>
        <w:t>Высш</w:t>
      </w:r>
      <w:proofErr w:type="spellEnd"/>
      <w:r w:rsidRPr="008438DB">
        <w:rPr>
          <w:bCs/>
          <w:lang w:val="ru-RU"/>
        </w:rPr>
        <w:t xml:space="preserve">. </w:t>
      </w:r>
      <w:proofErr w:type="spellStart"/>
      <w:r w:rsidRPr="008438DB">
        <w:rPr>
          <w:bCs/>
          <w:lang w:val="ru-RU"/>
        </w:rPr>
        <w:t>шк</w:t>
      </w:r>
      <w:proofErr w:type="spellEnd"/>
      <w:r w:rsidRPr="008438DB">
        <w:rPr>
          <w:bCs/>
          <w:lang w:val="ru-RU"/>
        </w:rPr>
        <w:t xml:space="preserve">., 2002. – </w:t>
      </w:r>
      <w:r w:rsidRPr="00F72F7B">
        <w:rPr>
          <w:bCs/>
          <w:lang w:val="ru-RU"/>
        </w:rPr>
        <w:t>566 с.</w:t>
      </w:r>
    </w:p>
    <w:p w:rsidR="00466805" w:rsidRPr="0099342E" w:rsidRDefault="00466805" w:rsidP="006E2F38">
      <w:pPr>
        <w:ind w:firstLine="709"/>
        <w:jc w:val="both"/>
        <w:rPr>
          <w:bCs/>
          <w:lang w:val="en-US"/>
        </w:rPr>
      </w:pPr>
      <w:r>
        <w:rPr>
          <w:bCs/>
          <w:lang w:val="ru-RU"/>
        </w:rPr>
        <w:t>4</w:t>
      </w:r>
      <w:r w:rsidRPr="00700974">
        <w:rPr>
          <w:bCs/>
          <w:lang w:val="ru-RU"/>
        </w:rPr>
        <w:t xml:space="preserve">. </w:t>
      </w:r>
      <w:proofErr w:type="spellStart"/>
      <w:r>
        <w:rPr>
          <w:bCs/>
          <w:lang w:val="ru-RU"/>
        </w:rPr>
        <w:t>Прокуров</w:t>
      </w:r>
      <w:proofErr w:type="spellEnd"/>
      <w:r>
        <w:rPr>
          <w:bCs/>
          <w:lang w:val="ru-RU"/>
        </w:rPr>
        <w:t xml:space="preserve"> М.Ю., Киреев А.А. Математическая модель прогноза осадок центрально нагруженных ленточных фундаментов. // Строительство и реконструкция. </w:t>
      </w:r>
      <w:r w:rsidRPr="0099342E">
        <w:rPr>
          <w:bCs/>
          <w:lang w:val="en-US"/>
        </w:rPr>
        <w:t xml:space="preserve">2015. № 6 (62). – </w:t>
      </w:r>
      <w:proofErr w:type="gramStart"/>
      <w:r>
        <w:rPr>
          <w:bCs/>
          <w:lang w:val="ru-RU"/>
        </w:rPr>
        <w:t>С</w:t>
      </w:r>
      <w:r w:rsidRPr="0099342E">
        <w:rPr>
          <w:bCs/>
          <w:lang w:val="en-US"/>
        </w:rPr>
        <w:t>. 26</w:t>
      </w:r>
      <w:proofErr w:type="gramEnd"/>
      <w:r w:rsidRPr="0099342E">
        <w:rPr>
          <w:bCs/>
          <w:lang w:val="en-US"/>
        </w:rPr>
        <w:t>-33.</w:t>
      </w:r>
    </w:p>
    <w:p w:rsidR="00CF0C2C" w:rsidRPr="0099342E" w:rsidRDefault="00CF0C2C" w:rsidP="006E2F38">
      <w:pPr>
        <w:ind w:firstLine="709"/>
        <w:jc w:val="both"/>
        <w:rPr>
          <w:bCs/>
          <w:lang w:val="en-US"/>
        </w:rPr>
      </w:pPr>
    </w:p>
    <w:p w:rsidR="00CF0C2C" w:rsidRPr="0099342E" w:rsidRDefault="0099342E" w:rsidP="0099342E">
      <w:pPr>
        <w:jc w:val="center"/>
        <w:rPr>
          <w:bCs/>
          <w:lang w:val="en-US"/>
        </w:rPr>
      </w:pPr>
      <w:r>
        <w:rPr>
          <w:bCs/>
          <w:lang w:val="en-US"/>
        </w:rPr>
        <w:t>M</w:t>
      </w:r>
      <w:r w:rsidR="00880DAA">
        <w:rPr>
          <w:bCs/>
          <w:lang w:val="en-US"/>
        </w:rPr>
        <w:t>.Y</w:t>
      </w:r>
      <w:r>
        <w:rPr>
          <w:bCs/>
          <w:lang w:val="en-US"/>
        </w:rPr>
        <w:t>. PROKUROV, A.V. SCHUROV</w:t>
      </w:r>
    </w:p>
    <w:p w:rsidR="00CF0C2C" w:rsidRPr="0099342E" w:rsidRDefault="00CF0C2C" w:rsidP="006E2F38">
      <w:pPr>
        <w:ind w:firstLine="709"/>
        <w:jc w:val="both"/>
        <w:rPr>
          <w:bCs/>
          <w:lang w:val="en-US"/>
        </w:rPr>
      </w:pPr>
    </w:p>
    <w:p w:rsidR="00CF0C2C" w:rsidRPr="0099342E" w:rsidRDefault="00CF0C2C" w:rsidP="0099342E">
      <w:pPr>
        <w:jc w:val="center"/>
        <w:rPr>
          <w:b/>
          <w:i/>
          <w:lang w:val="en-US"/>
        </w:rPr>
      </w:pPr>
      <w:r w:rsidRPr="00CF0C2C">
        <w:rPr>
          <w:b/>
          <w:i/>
          <w:lang w:val="en-US"/>
        </w:rPr>
        <w:t>FINITE-DIFFERENCE MODEL FOR DETERMINING SEDIMENTS OF CENTRALLY LOADED TAPE FOUNDATIONS, TAKING INTO ACCOUNT THE NONLINEAR PROPERTIES OF A HOMOGENEOUS GROUND BASE</w:t>
      </w:r>
    </w:p>
    <w:p w:rsidR="00CF0C2C" w:rsidRPr="0099342E" w:rsidRDefault="00CF0C2C" w:rsidP="006E2F38">
      <w:pPr>
        <w:ind w:firstLine="709"/>
        <w:jc w:val="both"/>
        <w:rPr>
          <w:lang w:val="en-US"/>
        </w:rPr>
      </w:pPr>
    </w:p>
    <w:p w:rsidR="00CF0C2C" w:rsidRPr="00CF0C2C" w:rsidRDefault="00CF0C2C" w:rsidP="00CF0C2C">
      <w:pPr>
        <w:ind w:firstLine="709"/>
        <w:jc w:val="both"/>
        <w:rPr>
          <w:i/>
          <w:lang w:val="en-US"/>
        </w:rPr>
      </w:pPr>
      <w:r w:rsidRPr="00CF0C2C">
        <w:rPr>
          <w:i/>
          <w:lang w:val="en-US"/>
        </w:rPr>
        <w:t>The article discusses the development and implementation of the finite-difference model for determining sediments of centrally loaded strip foundations, taking into account the nonlinear properties of the soil base, which is in a plane stress-strain state.</w:t>
      </w:r>
    </w:p>
    <w:p w:rsidR="00CF0C2C" w:rsidRPr="00CF0C2C" w:rsidRDefault="00CF0C2C" w:rsidP="00CF0C2C">
      <w:pPr>
        <w:ind w:firstLine="709"/>
        <w:jc w:val="both"/>
        <w:rPr>
          <w:bCs/>
          <w:lang w:val="en-US"/>
        </w:rPr>
      </w:pPr>
      <w:r w:rsidRPr="00CF0C2C">
        <w:rPr>
          <w:b/>
          <w:i/>
          <w:lang w:val="en-US"/>
        </w:rPr>
        <w:t>Keywords:</w:t>
      </w:r>
      <w:r w:rsidRPr="00CF0C2C">
        <w:rPr>
          <w:i/>
          <w:lang w:val="en-US"/>
        </w:rPr>
        <w:t xml:space="preserve"> strip foundations, base settlement, finite difference method, mathematical model of soil base deformation.</w:t>
      </w:r>
    </w:p>
    <w:sectPr w:rsidR="00CF0C2C" w:rsidRPr="00CF0C2C" w:rsidSect="00E5191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E2888"/>
    <w:multiLevelType w:val="hybridMultilevel"/>
    <w:tmpl w:val="0FDCD17C"/>
    <w:lvl w:ilvl="0" w:tplc="4F20D2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367E0"/>
    <w:rsid w:val="000109D5"/>
    <w:rsid w:val="000179B2"/>
    <w:rsid w:val="00024915"/>
    <w:rsid w:val="00043E4F"/>
    <w:rsid w:val="0006088B"/>
    <w:rsid w:val="000821E7"/>
    <w:rsid w:val="000951F9"/>
    <w:rsid w:val="00095419"/>
    <w:rsid w:val="000A153D"/>
    <w:rsid w:val="000B0955"/>
    <w:rsid w:val="000C4F15"/>
    <w:rsid w:val="00111EE6"/>
    <w:rsid w:val="00120B21"/>
    <w:rsid w:val="00147175"/>
    <w:rsid w:val="00155DD9"/>
    <w:rsid w:val="00164CD2"/>
    <w:rsid w:val="00187935"/>
    <w:rsid w:val="001A751C"/>
    <w:rsid w:val="001B6204"/>
    <w:rsid w:val="001C47A6"/>
    <w:rsid w:val="001D3CA6"/>
    <w:rsid w:val="001F2CB1"/>
    <w:rsid w:val="002309FA"/>
    <w:rsid w:val="00240B33"/>
    <w:rsid w:val="00242F5C"/>
    <w:rsid w:val="00250539"/>
    <w:rsid w:val="002762A2"/>
    <w:rsid w:val="0028418C"/>
    <w:rsid w:val="002859DA"/>
    <w:rsid w:val="002B03E0"/>
    <w:rsid w:val="002C6E1A"/>
    <w:rsid w:val="002E230C"/>
    <w:rsid w:val="002E4F8A"/>
    <w:rsid w:val="002E6032"/>
    <w:rsid w:val="002F0A55"/>
    <w:rsid w:val="00303C0C"/>
    <w:rsid w:val="003051F2"/>
    <w:rsid w:val="0032236E"/>
    <w:rsid w:val="003323A6"/>
    <w:rsid w:val="00372845"/>
    <w:rsid w:val="003B3158"/>
    <w:rsid w:val="00421692"/>
    <w:rsid w:val="00421D1C"/>
    <w:rsid w:val="00433B31"/>
    <w:rsid w:val="004525EA"/>
    <w:rsid w:val="00465A81"/>
    <w:rsid w:val="00466805"/>
    <w:rsid w:val="00470920"/>
    <w:rsid w:val="00496659"/>
    <w:rsid w:val="004B1AE2"/>
    <w:rsid w:val="004C5228"/>
    <w:rsid w:val="004E187D"/>
    <w:rsid w:val="004E2611"/>
    <w:rsid w:val="00503E46"/>
    <w:rsid w:val="00510A7B"/>
    <w:rsid w:val="00514329"/>
    <w:rsid w:val="00530FE4"/>
    <w:rsid w:val="00542DE8"/>
    <w:rsid w:val="00557B13"/>
    <w:rsid w:val="0056411A"/>
    <w:rsid w:val="00570CFA"/>
    <w:rsid w:val="005759B0"/>
    <w:rsid w:val="00587AEE"/>
    <w:rsid w:val="00594A6C"/>
    <w:rsid w:val="005A01B6"/>
    <w:rsid w:val="005D2D5B"/>
    <w:rsid w:val="005D57AA"/>
    <w:rsid w:val="005D7293"/>
    <w:rsid w:val="005E0A9E"/>
    <w:rsid w:val="005E0AD9"/>
    <w:rsid w:val="00603CC9"/>
    <w:rsid w:val="00604860"/>
    <w:rsid w:val="0060659C"/>
    <w:rsid w:val="0061046E"/>
    <w:rsid w:val="00631ED1"/>
    <w:rsid w:val="00632715"/>
    <w:rsid w:val="00632D5F"/>
    <w:rsid w:val="006B2E12"/>
    <w:rsid w:val="006B3EAF"/>
    <w:rsid w:val="006B5076"/>
    <w:rsid w:val="006B7188"/>
    <w:rsid w:val="006B71C8"/>
    <w:rsid w:val="006C115F"/>
    <w:rsid w:val="006D0A49"/>
    <w:rsid w:val="006E2F38"/>
    <w:rsid w:val="006E4D57"/>
    <w:rsid w:val="006E73FD"/>
    <w:rsid w:val="006F3CE1"/>
    <w:rsid w:val="006F783B"/>
    <w:rsid w:val="006F799D"/>
    <w:rsid w:val="00700974"/>
    <w:rsid w:val="00743840"/>
    <w:rsid w:val="007513DB"/>
    <w:rsid w:val="00762A30"/>
    <w:rsid w:val="007644DB"/>
    <w:rsid w:val="00765AA0"/>
    <w:rsid w:val="007A25EC"/>
    <w:rsid w:val="00800E42"/>
    <w:rsid w:val="008400BF"/>
    <w:rsid w:val="008438DB"/>
    <w:rsid w:val="008502C8"/>
    <w:rsid w:val="008557F7"/>
    <w:rsid w:val="00870A76"/>
    <w:rsid w:val="00880DAA"/>
    <w:rsid w:val="00893EB3"/>
    <w:rsid w:val="008A29AB"/>
    <w:rsid w:val="008C4529"/>
    <w:rsid w:val="008E0D98"/>
    <w:rsid w:val="008E189D"/>
    <w:rsid w:val="00911EBC"/>
    <w:rsid w:val="00921447"/>
    <w:rsid w:val="009375FF"/>
    <w:rsid w:val="009425CE"/>
    <w:rsid w:val="00956D20"/>
    <w:rsid w:val="00980649"/>
    <w:rsid w:val="00983C72"/>
    <w:rsid w:val="00984D08"/>
    <w:rsid w:val="00991FFE"/>
    <w:rsid w:val="0099342E"/>
    <w:rsid w:val="009A7E34"/>
    <w:rsid w:val="009B1D10"/>
    <w:rsid w:val="009B34CC"/>
    <w:rsid w:val="009B45EA"/>
    <w:rsid w:val="009B5477"/>
    <w:rsid w:val="009B64EA"/>
    <w:rsid w:val="009D2D88"/>
    <w:rsid w:val="009F0DF9"/>
    <w:rsid w:val="009F6EE3"/>
    <w:rsid w:val="00A02A0B"/>
    <w:rsid w:val="00A34686"/>
    <w:rsid w:val="00A45AD3"/>
    <w:rsid w:val="00A75023"/>
    <w:rsid w:val="00AA65A7"/>
    <w:rsid w:val="00AB0712"/>
    <w:rsid w:val="00AC73B2"/>
    <w:rsid w:val="00AD0DB7"/>
    <w:rsid w:val="00B15F7C"/>
    <w:rsid w:val="00B250B0"/>
    <w:rsid w:val="00B337DC"/>
    <w:rsid w:val="00B33D9F"/>
    <w:rsid w:val="00B725BD"/>
    <w:rsid w:val="00B81CAC"/>
    <w:rsid w:val="00BA7259"/>
    <w:rsid w:val="00BC3087"/>
    <w:rsid w:val="00BD451D"/>
    <w:rsid w:val="00BD4944"/>
    <w:rsid w:val="00BD67CB"/>
    <w:rsid w:val="00BE394F"/>
    <w:rsid w:val="00BE720D"/>
    <w:rsid w:val="00C07606"/>
    <w:rsid w:val="00C077F0"/>
    <w:rsid w:val="00C23C02"/>
    <w:rsid w:val="00C24BCC"/>
    <w:rsid w:val="00C30579"/>
    <w:rsid w:val="00C51216"/>
    <w:rsid w:val="00C63A10"/>
    <w:rsid w:val="00C72221"/>
    <w:rsid w:val="00C73187"/>
    <w:rsid w:val="00C7557C"/>
    <w:rsid w:val="00CB24C8"/>
    <w:rsid w:val="00CB5BAD"/>
    <w:rsid w:val="00CD04C4"/>
    <w:rsid w:val="00CD442C"/>
    <w:rsid w:val="00CE148C"/>
    <w:rsid w:val="00CF0C2C"/>
    <w:rsid w:val="00CF4C9F"/>
    <w:rsid w:val="00D216FD"/>
    <w:rsid w:val="00D367E0"/>
    <w:rsid w:val="00D41747"/>
    <w:rsid w:val="00D51A4B"/>
    <w:rsid w:val="00D65086"/>
    <w:rsid w:val="00D8117A"/>
    <w:rsid w:val="00D83702"/>
    <w:rsid w:val="00D96C4B"/>
    <w:rsid w:val="00DA5549"/>
    <w:rsid w:val="00DE0F43"/>
    <w:rsid w:val="00DE2933"/>
    <w:rsid w:val="00DE457C"/>
    <w:rsid w:val="00DF58D6"/>
    <w:rsid w:val="00E029C0"/>
    <w:rsid w:val="00E235DD"/>
    <w:rsid w:val="00E2719C"/>
    <w:rsid w:val="00E51914"/>
    <w:rsid w:val="00E623EF"/>
    <w:rsid w:val="00E64234"/>
    <w:rsid w:val="00E72971"/>
    <w:rsid w:val="00E742AB"/>
    <w:rsid w:val="00E84983"/>
    <w:rsid w:val="00EB0887"/>
    <w:rsid w:val="00EB3765"/>
    <w:rsid w:val="00EC2FA6"/>
    <w:rsid w:val="00EE6DDE"/>
    <w:rsid w:val="00F05CA2"/>
    <w:rsid w:val="00F13433"/>
    <w:rsid w:val="00F26400"/>
    <w:rsid w:val="00F667DB"/>
    <w:rsid w:val="00F72F7B"/>
    <w:rsid w:val="00FC4710"/>
    <w:rsid w:val="00FD0F49"/>
    <w:rsid w:val="00FE17DF"/>
    <w:rsid w:val="00FE1AA8"/>
    <w:rsid w:val="00FF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E0"/>
    <w:rPr>
      <w:rFonts w:ascii="Times New Roman" w:eastAsia="Times New Roman" w:hAnsi="Times New Roman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D367E0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Calibri"/>
      <w:b/>
      <w:bCs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D367E0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C2FA6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2FA6"/>
    <w:rPr>
      <w:rFonts w:ascii="Tahoma" w:hAnsi="Tahoma" w:cs="Times New Roman"/>
      <w:sz w:val="16"/>
      <w:lang w:val="uk-UA" w:eastAsia="ru-RU"/>
    </w:rPr>
  </w:style>
  <w:style w:type="paragraph" w:styleId="a5">
    <w:name w:val="List Paragraph"/>
    <w:basedOn w:val="a"/>
    <w:uiPriority w:val="99"/>
    <w:qFormat/>
    <w:rsid w:val="002E23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1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9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4294967272</TotalTime>
  <Pages>5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ырше</dc:creator>
  <cp:lastModifiedBy>ырше</cp:lastModifiedBy>
  <cp:revision>5</cp:revision>
  <dcterms:created xsi:type="dcterms:W3CDTF">2020-03-18T09:06:00Z</dcterms:created>
  <dcterms:modified xsi:type="dcterms:W3CDTF">2020-03-18T09:02:00Z</dcterms:modified>
</cp:coreProperties>
</file>